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F7E9D" w14:textId="0F142CAD" w:rsidR="00967981" w:rsidRPr="00C571D7" w:rsidRDefault="00967981" w:rsidP="00967981">
      <w:pPr>
        <w:tabs>
          <w:tab w:val="left" w:pos="3106"/>
          <w:tab w:val="center" w:pos="4536"/>
          <w:tab w:val="right" w:pos="9072"/>
        </w:tabs>
        <w:jc w:val="both"/>
        <w:rPr>
          <w:rFonts w:ascii="Arial" w:hAnsi="Arial" w:cs="Arial"/>
          <w:b/>
          <w:bCs/>
          <w:highlight w:val="yellow"/>
        </w:rPr>
      </w:pPr>
      <w:r w:rsidRPr="006F2997">
        <w:rPr>
          <w:rFonts w:ascii="Arial" w:hAnsi="Arial" w:cs="Arial"/>
          <w:b/>
          <w:bCs/>
        </w:rPr>
        <w:t>3GPP TSG-RAN WG</w:t>
      </w:r>
      <w:r w:rsidR="00840223" w:rsidRPr="006F2997">
        <w:rPr>
          <w:rFonts w:ascii="Arial" w:hAnsi="Arial" w:cs="Arial"/>
          <w:b/>
          <w:bCs/>
        </w:rPr>
        <w:t xml:space="preserve">4 Meeting # </w:t>
      </w:r>
      <w:r w:rsidR="003A6B45" w:rsidRPr="004E2857">
        <w:rPr>
          <w:rFonts w:ascii="Arial" w:hAnsi="Arial" w:cs="Arial"/>
          <w:b/>
        </w:rPr>
        <w:t>1</w:t>
      </w:r>
      <w:r w:rsidR="001F3D8E">
        <w:rPr>
          <w:rFonts w:ascii="Arial" w:hAnsi="Arial" w:cs="Arial"/>
          <w:b/>
        </w:rPr>
        <w:t>0</w:t>
      </w:r>
      <w:r w:rsidR="00717AB0">
        <w:rPr>
          <w:rFonts w:ascii="Arial" w:hAnsi="Arial" w:cs="Arial"/>
          <w:b/>
        </w:rPr>
        <w:t>5</w:t>
      </w:r>
      <w:r w:rsidRPr="006F2997">
        <w:rPr>
          <w:rFonts w:ascii="Arial" w:hAnsi="Arial" w:cs="Arial"/>
          <w:b/>
          <w:bCs/>
        </w:rPr>
        <w:t xml:space="preserve">      </w:t>
      </w:r>
      <w:r w:rsidRPr="006F2997">
        <w:rPr>
          <w:rFonts w:ascii="Arial" w:hAnsi="Arial" w:cs="Arial"/>
          <w:b/>
          <w:bCs/>
        </w:rPr>
        <w:tab/>
      </w:r>
      <w:bookmarkStart w:id="0" w:name="_Hlk41145946"/>
      <w:r w:rsidR="00BA375D">
        <w:rPr>
          <w:rFonts w:ascii="Arial" w:hAnsi="Arial" w:cs="Arial"/>
          <w:b/>
          <w:bCs/>
        </w:rPr>
        <w:tab/>
      </w:r>
      <w:r w:rsidR="005C7E54" w:rsidRPr="009A2353">
        <w:rPr>
          <w:rFonts w:ascii="Arial" w:hAnsi="Arial" w:cs="Arial"/>
          <w:b/>
          <w:bCs/>
        </w:rPr>
        <w:t>R4-2</w:t>
      </w:r>
      <w:bookmarkEnd w:id="0"/>
      <w:r w:rsidR="0059276B">
        <w:rPr>
          <w:rFonts w:ascii="Arial" w:hAnsi="Arial" w:cs="Arial"/>
          <w:b/>
          <w:bCs/>
        </w:rPr>
        <w:t>2</w:t>
      </w:r>
      <w:r w:rsidR="005942C3">
        <w:rPr>
          <w:rFonts w:ascii="Arial" w:hAnsi="Arial" w:cs="Arial"/>
          <w:b/>
          <w:bCs/>
        </w:rPr>
        <w:t>18666</w:t>
      </w:r>
    </w:p>
    <w:p w14:paraId="59393CAD" w14:textId="6DE37856" w:rsidR="00967981" w:rsidRPr="006F2997" w:rsidRDefault="00261110" w:rsidP="00967981">
      <w:pPr>
        <w:tabs>
          <w:tab w:val="left" w:pos="3106"/>
          <w:tab w:val="center" w:pos="4536"/>
          <w:tab w:val="right" w:pos="9072"/>
        </w:tabs>
        <w:jc w:val="both"/>
        <w:rPr>
          <w:rFonts w:ascii="Arial" w:hAnsi="Arial" w:cs="Arial"/>
          <w:b/>
          <w:bCs/>
        </w:rPr>
      </w:pPr>
      <w:r w:rsidRPr="00261110">
        <w:rPr>
          <w:rFonts w:ascii="Arial" w:hAnsi="Arial" w:cs="Arial"/>
          <w:b/>
          <w:bCs/>
        </w:rPr>
        <w:t>Toulouse, France,</w:t>
      </w:r>
      <w:r w:rsidR="00840223" w:rsidRPr="006F2997">
        <w:rPr>
          <w:rFonts w:ascii="Arial" w:hAnsi="Arial" w:cs="Arial"/>
          <w:b/>
          <w:bCs/>
        </w:rPr>
        <w:t xml:space="preserve"> </w:t>
      </w:r>
      <w:bookmarkStart w:id="1" w:name="_Hlk117781962"/>
      <w:r w:rsidR="00717AB0">
        <w:rPr>
          <w:rFonts w:ascii="Arial" w:eastAsia="宋体" w:hAnsi="Arial" w:cs="Arial"/>
          <w:b/>
          <w:szCs w:val="36"/>
        </w:rPr>
        <w:t>Nov</w:t>
      </w:r>
      <w:r w:rsidR="0078045A">
        <w:rPr>
          <w:rFonts w:ascii="Arial" w:eastAsia="宋体" w:hAnsi="Arial" w:cs="Arial"/>
          <w:b/>
          <w:szCs w:val="36"/>
        </w:rPr>
        <w:t xml:space="preserve"> 1</w:t>
      </w:r>
      <w:r w:rsidR="006D3F69">
        <w:rPr>
          <w:rFonts w:ascii="Arial" w:eastAsia="宋体" w:hAnsi="Arial" w:cs="Arial"/>
          <w:b/>
          <w:szCs w:val="36"/>
        </w:rPr>
        <w:t>4</w:t>
      </w:r>
      <w:r w:rsidR="004733FC" w:rsidRPr="00B57BD1">
        <w:rPr>
          <w:rFonts w:ascii="Arial" w:eastAsia="宋体" w:hAnsi="Arial" w:cs="Arial"/>
          <w:b/>
          <w:szCs w:val="36"/>
        </w:rPr>
        <w:t xml:space="preserve"> –</w:t>
      </w:r>
      <w:r w:rsidR="0078045A">
        <w:rPr>
          <w:rFonts w:ascii="Arial" w:eastAsia="宋体" w:hAnsi="Arial" w:cs="Arial"/>
          <w:b/>
          <w:szCs w:val="36"/>
        </w:rPr>
        <w:t xml:space="preserve"> </w:t>
      </w:r>
      <w:r w:rsidR="006D3F69">
        <w:rPr>
          <w:rFonts w:ascii="Arial" w:eastAsia="宋体" w:hAnsi="Arial" w:cs="Arial"/>
          <w:b/>
          <w:szCs w:val="36"/>
        </w:rPr>
        <w:t>Nov</w:t>
      </w:r>
      <w:r w:rsidR="004733FC" w:rsidRPr="00B57BD1">
        <w:rPr>
          <w:rFonts w:ascii="Arial" w:eastAsia="宋体" w:hAnsi="Arial" w:cs="Arial"/>
          <w:b/>
          <w:szCs w:val="36"/>
        </w:rPr>
        <w:t xml:space="preserve"> </w:t>
      </w:r>
      <w:r w:rsidR="006D3F69">
        <w:rPr>
          <w:rFonts w:ascii="Arial" w:eastAsia="宋体" w:hAnsi="Arial" w:cs="Arial"/>
          <w:b/>
          <w:szCs w:val="36"/>
        </w:rPr>
        <w:t>18</w:t>
      </w:r>
      <w:bookmarkEnd w:id="1"/>
      <w:r w:rsidR="004733FC" w:rsidRPr="00B57BD1">
        <w:rPr>
          <w:rFonts w:ascii="Arial" w:eastAsia="宋体" w:hAnsi="Arial" w:cs="Arial"/>
          <w:b/>
          <w:szCs w:val="36"/>
        </w:rPr>
        <w:t xml:space="preserve">, </w:t>
      </w:r>
      <w:r w:rsidR="001F3D8E" w:rsidRPr="002F50AA">
        <w:rPr>
          <w:rFonts w:ascii="Arial" w:eastAsia="宋体" w:hAnsi="Arial" w:cs="Arial"/>
          <w:b/>
          <w:szCs w:val="36"/>
        </w:rPr>
        <w:t>2022</w:t>
      </w:r>
    </w:p>
    <w:p w14:paraId="03D9AB6B" w14:textId="77777777" w:rsidR="00B71217" w:rsidRPr="00967981" w:rsidRDefault="00B71217" w:rsidP="00B71217">
      <w:pPr>
        <w:tabs>
          <w:tab w:val="left" w:pos="1985"/>
        </w:tabs>
        <w:rPr>
          <w:b/>
          <w:sz w:val="22"/>
        </w:rPr>
      </w:pPr>
    </w:p>
    <w:p w14:paraId="5091D0EE" w14:textId="27E05711" w:rsidR="00F374AF" w:rsidRPr="00787674" w:rsidRDefault="00F374AF" w:rsidP="00827DE6">
      <w:pPr>
        <w:tabs>
          <w:tab w:val="left" w:pos="1765"/>
          <w:tab w:val="center" w:pos="4557"/>
        </w:tabs>
        <w:rPr>
          <w:b/>
          <w:sz w:val="22"/>
        </w:rPr>
      </w:pPr>
      <w:r w:rsidRPr="00787674">
        <w:rPr>
          <w:b/>
          <w:sz w:val="22"/>
        </w:rPr>
        <w:t>Agenda Item:</w:t>
      </w:r>
      <w:r w:rsidRPr="00787674">
        <w:rPr>
          <w:b/>
          <w:sz w:val="22"/>
        </w:rPr>
        <w:tab/>
      </w:r>
      <w:r w:rsidR="00E27F46">
        <w:rPr>
          <w:sz w:val="22"/>
        </w:rPr>
        <w:t>8.13.4.3</w:t>
      </w:r>
    </w:p>
    <w:p w14:paraId="050928FC" w14:textId="77777777" w:rsidR="00B71217" w:rsidRPr="00787674" w:rsidRDefault="00B71217" w:rsidP="00B06611">
      <w:pPr>
        <w:tabs>
          <w:tab w:val="left" w:pos="1765"/>
        </w:tabs>
        <w:rPr>
          <w:sz w:val="22"/>
        </w:rPr>
      </w:pPr>
      <w:r w:rsidRPr="00787674">
        <w:rPr>
          <w:b/>
          <w:sz w:val="22"/>
        </w:rPr>
        <w:t xml:space="preserve">Source: </w:t>
      </w:r>
      <w:r w:rsidRPr="00787674">
        <w:rPr>
          <w:b/>
          <w:sz w:val="22"/>
        </w:rPr>
        <w:tab/>
      </w:r>
      <w:bookmarkStart w:id="2" w:name="_Hlk41145958"/>
      <w:r w:rsidRPr="00787674">
        <w:rPr>
          <w:sz w:val="22"/>
        </w:rPr>
        <w:t>CMCC</w:t>
      </w:r>
      <w:bookmarkEnd w:id="2"/>
    </w:p>
    <w:p w14:paraId="4B75FBF3" w14:textId="6C03CCE1" w:rsidR="009C30C4" w:rsidRDefault="00B71217" w:rsidP="00B71217">
      <w:pPr>
        <w:rPr>
          <w:sz w:val="22"/>
        </w:rPr>
      </w:pPr>
      <w:r w:rsidRPr="00787674">
        <w:rPr>
          <w:b/>
          <w:sz w:val="22"/>
        </w:rPr>
        <w:t xml:space="preserve">Title: </w:t>
      </w:r>
      <w:r w:rsidRPr="00787674">
        <w:rPr>
          <w:b/>
          <w:sz w:val="22"/>
        </w:rPr>
        <w:tab/>
      </w:r>
      <w:r w:rsidRPr="00787674">
        <w:rPr>
          <w:b/>
          <w:sz w:val="22"/>
        </w:rPr>
        <w:tab/>
      </w:r>
      <w:r w:rsidRPr="00787674">
        <w:rPr>
          <w:b/>
          <w:sz w:val="22"/>
        </w:rPr>
        <w:tab/>
      </w:r>
      <w:bookmarkStart w:id="3" w:name="_Hlk41145953"/>
      <w:bookmarkStart w:id="4" w:name="OLE_LINK7"/>
      <w:bookmarkStart w:id="5" w:name="OLE_LINK8"/>
      <w:r w:rsidR="00586F7A">
        <w:rPr>
          <w:sz w:val="22"/>
        </w:rPr>
        <w:t xml:space="preserve"> Discussion on RRM</w:t>
      </w:r>
      <w:r w:rsidR="00E27F46">
        <w:rPr>
          <w:sz w:val="22"/>
        </w:rPr>
        <w:t xml:space="preserve"> timing</w:t>
      </w:r>
      <w:r w:rsidR="00586F7A">
        <w:rPr>
          <w:sz w:val="22"/>
        </w:rPr>
        <w:t xml:space="preserve"> requirements for ATG</w:t>
      </w:r>
      <w:bookmarkEnd w:id="3"/>
    </w:p>
    <w:bookmarkEnd w:id="4"/>
    <w:bookmarkEnd w:id="5"/>
    <w:p w14:paraId="084F8028" w14:textId="77777777" w:rsidR="009C30C4" w:rsidRPr="00F42CC3" w:rsidRDefault="00B71217" w:rsidP="00B06611">
      <w:pPr>
        <w:tabs>
          <w:tab w:val="left" w:pos="1765"/>
        </w:tabs>
        <w:rPr>
          <w:sz w:val="22"/>
        </w:rPr>
      </w:pPr>
      <w:r w:rsidRPr="00787674">
        <w:rPr>
          <w:b/>
          <w:sz w:val="22"/>
        </w:rPr>
        <w:t>Document for:</w:t>
      </w:r>
      <w:r w:rsidRPr="00787674">
        <w:rPr>
          <w:b/>
          <w:sz w:val="22"/>
        </w:rPr>
        <w:tab/>
      </w:r>
      <w:r w:rsidR="00E96A5F" w:rsidRPr="00787674">
        <w:rPr>
          <w:sz w:val="22"/>
        </w:rPr>
        <w:t>Discussion</w:t>
      </w:r>
    </w:p>
    <w:p w14:paraId="6CF44111"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71710E67" w14:textId="2E4412B6" w:rsidR="003E3FB4" w:rsidRDefault="001602CC" w:rsidP="00C41455">
      <w:pPr>
        <w:tabs>
          <w:tab w:val="left" w:pos="1134"/>
        </w:tabs>
        <w:spacing w:after="120" w:line="240" w:lineRule="exact"/>
        <w:rPr>
          <w:sz w:val="20"/>
          <w:szCs w:val="20"/>
        </w:rPr>
      </w:pPr>
      <w:r w:rsidRPr="001602CC">
        <w:rPr>
          <w:sz w:val="20"/>
          <w:szCs w:val="20"/>
        </w:rPr>
        <w:t xml:space="preserve">In </w:t>
      </w:r>
      <w:r w:rsidR="00C21779">
        <w:rPr>
          <w:sz w:val="20"/>
          <w:szCs w:val="20"/>
        </w:rPr>
        <w:t>RAN4#104</w:t>
      </w:r>
      <w:r w:rsidR="006D3F69">
        <w:rPr>
          <w:sz w:val="20"/>
          <w:szCs w:val="20"/>
        </w:rPr>
        <w:t>-bis</w:t>
      </w:r>
      <w:r w:rsidR="00C21779">
        <w:rPr>
          <w:sz w:val="20"/>
          <w:szCs w:val="20"/>
        </w:rPr>
        <w:t>-e meeting,</w:t>
      </w:r>
      <w:r w:rsidR="006D3F69">
        <w:rPr>
          <w:sz w:val="20"/>
          <w:szCs w:val="20"/>
        </w:rPr>
        <w:t xml:space="preserve"> ATG </w:t>
      </w:r>
      <w:r w:rsidR="008D2718">
        <w:rPr>
          <w:sz w:val="20"/>
          <w:szCs w:val="20"/>
        </w:rPr>
        <w:t xml:space="preserve">basic assumptions and ATG </w:t>
      </w:r>
      <w:r w:rsidR="006D3F69">
        <w:rPr>
          <w:sz w:val="20"/>
          <w:szCs w:val="20"/>
        </w:rPr>
        <w:t>impactions were discussed,</w:t>
      </w:r>
      <w:r w:rsidR="00C21779">
        <w:rPr>
          <w:sz w:val="20"/>
          <w:szCs w:val="20"/>
        </w:rPr>
        <w:t xml:space="preserve"> </w:t>
      </w:r>
      <w:r w:rsidR="00616DA5">
        <w:rPr>
          <w:sz w:val="20"/>
          <w:szCs w:val="20"/>
        </w:rPr>
        <w:t xml:space="preserve">RRM </w:t>
      </w:r>
      <w:r w:rsidR="00A85C49">
        <w:rPr>
          <w:sz w:val="20"/>
          <w:szCs w:val="20"/>
        </w:rPr>
        <w:t>requirements</w:t>
      </w:r>
      <w:r w:rsidR="00616DA5">
        <w:rPr>
          <w:sz w:val="20"/>
          <w:szCs w:val="20"/>
        </w:rPr>
        <w:t xml:space="preserve"> h</w:t>
      </w:r>
      <w:r w:rsidR="00715574">
        <w:rPr>
          <w:rFonts w:hint="eastAsia"/>
          <w:sz w:val="20"/>
          <w:szCs w:val="20"/>
        </w:rPr>
        <w:t>a</w:t>
      </w:r>
      <w:r w:rsidR="00715574">
        <w:rPr>
          <w:sz w:val="20"/>
          <w:szCs w:val="20"/>
        </w:rPr>
        <w:t>ve</w:t>
      </w:r>
      <w:r w:rsidR="00616DA5">
        <w:rPr>
          <w:sz w:val="20"/>
          <w:szCs w:val="20"/>
        </w:rPr>
        <w:t xml:space="preserve"> been</w:t>
      </w:r>
      <w:r w:rsidR="006D3F69">
        <w:rPr>
          <w:sz w:val="20"/>
          <w:szCs w:val="20"/>
        </w:rPr>
        <w:t xml:space="preserve"> further</w:t>
      </w:r>
      <w:r w:rsidR="00616DA5">
        <w:rPr>
          <w:sz w:val="20"/>
          <w:szCs w:val="20"/>
        </w:rPr>
        <w:t xml:space="preserve"> </w:t>
      </w:r>
      <w:r w:rsidR="00A85C49">
        <w:rPr>
          <w:sz w:val="20"/>
          <w:szCs w:val="20"/>
        </w:rPr>
        <w:t>down-scoped</w:t>
      </w:r>
      <w:r w:rsidR="006D3F69">
        <w:rPr>
          <w:sz w:val="20"/>
          <w:szCs w:val="20"/>
        </w:rPr>
        <w:t xml:space="preserve">, </w:t>
      </w:r>
      <w:r w:rsidR="008D2718">
        <w:rPr>
          <w:sz w:val="20"/>
          <w:szCs w:val="20"/>
        </w:rPr>
        <w:t>t</w:t>
      </w:r>
      <w:r w:rsidR="00C21779">
        <w:rPr>
          <w:sz w:val="20"/>
          <w:szCs w:val="20"/>
        </w:rPr>
        <w:t xml:space="preserve">he WF has been approved </w:t>
      </w:r>
      <w:r w:rsidR="00616DA5">
        <w:rPr>
          <w:sz w:val="20"/>
          <w:szCs w:val="20"/>
        </w:rPr>
        <w:t xml:space="preserve">in </w:t>
      </w:r>
      <w:r w:rsidR="00C21779">
        <w:rPr>
          <w:sz w:val="20"/>
          <w:szCs w:val="20"/>
        </w:rPr>
        <w:t xml:space="preserve">[1]. </w:t>
      </w:r>
      <w:r w:rsidR="006865C6">
        <w:rPr>
          <w:sz w:val="20"/>
          <w:szCs w:val="20"/>
        </w:rPr>
        <w:t xml:space="preserve">In this contribution, we continue </w:t>
      </w:r>
      <w:r w:rsidR="00902C36">
        <w:rPr>
          <w:sz w:val="20"/>
          <w:szCs w:val="20"/>
        </w:rPr>
        <w:t>the</w:t>
      </w:r>
      <w:r w:rsidR="006865C6">
        <w:rPr>
          <w:sz w:val="20"/>
          <w:szCs w:val="20"/>
        </w:rPr>
        <w:t xml:space="preserve"> discussion about RRM</w:t>
      </w:r>
      <w:r w:rsidR="00E27F46">
        <w:rPr>
          <w:sz w:val="20"/>
          <w:szCs w:val="20"/>
        </w:rPr>
        <w:t xml:space="preserve"> timing</w:t>
      </w:r>
      <w:r w:rsidR="006865C6">
        <w:rPr>
          <w:sz w:val="20"/>
          <w:szCs w:val="20"/>
        </w:rPr>
        <w:t xml:space="preserve"> impaction on ATG</w:t>
      </w:r>
      <w:r w:rsidR="00902C36">
        <w:rPr>
          <w:sz w:val="20"/>
          <w:szCs w:val="20"/>
        </w:rPr>
        <w:t>.</w:t>
      </w:r>
    </w:p>
    <w:p w14:paraId="2294095E" w14:textId="2C33BD65" w:rsidR="006379AC" w:rsidRPr="00E27F46" w:rsidRDefault="006379AC" w:rsidP="00E27F46">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bookmarkStart w:id="6" w:name="_Hlk70326378"/>
      <w:bookmarkStart w:id="7" w:name="OLE_LINK1"/>
      <w:bookmarkStart w:id="8" w:name="OLE_LINK2"/>
      <w:r w:rsidRPr="00E27F46">
        <w:rPr>
          <w:rFonts w:ascii="Times New Roman" w:hAnsi="Times New Roman"/>
          <w:b w:val="0"/>
          <w:bCs w:val="0"/>
          <w:kern w:val="0"/>
          <w:sz w:val="36"/>
          <w:szCs w:val="36"/>
          <w:lang w:val="en-GB"/>
        </w:rPr>
        <w:t xml:space="preserve">Timing </w:t>
      </w:r>
      <w:r w:rsidR="00E27F46">
        <w:rPr>
          <w:rFonts w:ascii="Times New Roman" w:hAnsi="Times New Roman"/>
          <w:b w:val="0"/>
          <w:bCs w:val="0"/>
          <w:kern w:val="0"/>
          <w:sz w:val="36"/>
          <w:szCs w:val="36"/>
          <w:lang w:val="en-GB"/>
        </w:rPr>
        <w:t>Requirements</w:t>
      </w:r>
    </w:p>
    <w:p w14:paraId="24381359" w14:textId="77777777" w:rsidR="006379AC" w:rsidRPr="006379AC" w:rsidRDefault="006379AC" w:rsidP="006379AC">
      <w:pPr>
        <w:pStyle w:val="1"/>
        <w:numPr>
          <w:ilvl w:val="1"/>
          <w:numId w:val="2"/>
        </w:numPr>
        <w:spacing w:before="120" w:after="60" w:line="240" w:lineRule="auto"/>
        <w:rPr>
          <w:rFonts w:ascii="Times New Roman" w:hAnsi="Times New Roman"/>
          <w:b w:val="0"/>
          <w:bCs w:val="0"/>
          <w:kern w:val="0"/>
          <w:sz w:val="28"/>
          <w:szCs w:val="28"/>
        </w:rPr>
      </w:pPr>
      <w:r w:rsidRPr="006379AC">
        <w:rPr>
          <w:rFonts w:ascii="Times New Roman" w:hAnsi="Times New Roman"/>
          <w:b w:val="0"/>
          <w:bCs w:val="0"/>
          <w:kern w:val="0"/>
          <w:sz w:val="28"/>
          <w:szCs w:val="28"/>
        </w:rPr>
        <w:t xml:space="preserve">General issues </w:t>
      </w:r>
    </w:p>
    <w:p w14:paraId="2C593D48" w14:textId="77777777" w:rsidR="009F595D" w:rsidRDefault="009F595D" w:rsidP="009F595D">
      <w:pPr>
        <w:spacing w:beforeLines="100" w:before="312"/>
        <w:rPr>
          <w:b/>
          <w:szCs w:val="20"/>
          <w:u w:val="single"/>
          <w:vertAlign w:val="subscript"/>
          <w:lang w:eastAsia="ko-KR"/>
        </w:rPr>
      </w:pPr>
      <w:r w:rsidRPr="009F595D">
        <w:rPr>
          <w:rFonts w:eastAsia="Malgun Gothic" w:cs="Symbol"/>
          <w:b/>
          <w:i/>
          <w:iCs/>
          <w:sz w:val="20"/>
          <w:szCs w:val="20"/>
          <w:u w:val="single"/>
          <w:lang w:eastAsia="ko-KR"/>
        </w:rPr>
        <w:t>Issue 3-1-1: The mechanism of K</w:t>
      </w:r>
      <w:r w:rsidRPr="0091344F">
        <w:rPr>
          <w:rFonts w:eastAsia="Malgun Gothic" w:cs="Symbol"/>
          <w:b/>
          <w:i/>
          <w:iCs/>
          <w:sz w:val="20"/>
          <w:szCs w:val="20"/>
          <w:u w:val="single"/>
          <w:vertAlign w:val="subscript"/>
          <w:lang w:eastAsia="ko-KR"/>
        </w:rPr>
        <w:t>offset</w:t>
      </w:r>
      <w:r w:rsidRPr="009F595D">
        <w:rPr>
          <w:rFonts w:eastAsia="Malgun Gothic" w:cs="Symbol"/>
          <w:b/>
          <w:i/>
          <w:iCs/>
          <w:sz w:val="20"/>
          <w:szCs w:val="20"/>
          <w:u w:val="single"/>
          <w:lang w:eastAsia="ko-KR"/>
        </w:rPr>
        <w:t xml:space="preserve"> and K</w:t>
      </w:r>
      <w:r w:rsidRPr="0091344F">
        <w:rPr>
          <w:rFonts w:eastAsia="Malgun Gothic" w:cs="Symbol"/>
          <w:b/>
          <w:i/>
          <w:iCs/>
          <w:sz w:val="20"/>
          <w:szCs w:val="20"/>
          <w:u w:val="single"/>
          <w:vertAlign w:val="subscript"/>
          <w:lang w:eastAsia="ko-KR"/>
        </w:rPr>
        <w:t>mac</w:t>
      </w:r>
    </w:p>
    <w:p w14:paraId="7690C26D" w14:textId="77777777" w:rsidR="009F595D" w:rsidRPr="009F595D" w:rsidRDefault="009F595D" w:rsidP="009F595D">
      <w:pPr>
        <w:numPr>
          <w:ilvl w:val="0"/>
          <w:numId w:val="25"/>
        </w:numPr>
        <w:ind w:left="935" w:hanging="357"/>
        <w:rPr>
          <w:rFonts w:eastAsia="宋体"/>
          <w:i/>
          <w:iCs/>
          <w:sz w:val="20"/>
          <w:szCs w:val="20"/>
        </w:rPr>
      </w:pPr>
      <w:r w:rsidRPr="009F595D">
        <w:rPr>
          <w:rFonts w:eastAsia="宋体"/>
          <w:i/>
          <w:iCs/>
          <w:sz w:val="20"/>
          <w:szCs w:val="20"/>
        </w:rPr>
        <w:t>For K</w:t>
      </w:r>
      <w:r w:rsidRPr="009F595D">
        <w:rPr>
          <w:rFonts w:eastAsia="宋体"/>
          <w:i/>
          <w:iCs/>
          <w:sz w:val="20"/>
          <w:szCs w:val="20"/>
          <w:vertAlign w:val="subscript"/>
        </w:rPr>
        <w:t>mac</w:t>
      </w:r>
      <w:r w:rsidRPr="009F595D">
        <w:rPr>
          <w:rFonts w:eastAsia="宋体"/>
          <w:i/>
          <w:iCs/>
          <w:sz w:val="20"/>
          <w:szCs w:val="20"/>
        </w:rPr>
        <w:t xml:space="preserve">, </w:t>
      </w:r>
      <w:r w:rsidRPr="009F595D">
        <w:rPr>
          <w:rFonts w:eastAsia="宋体" w:hint="eastAsia"/>
          <w:i/>
          <w:iCs/>
          <w:sz w:val="20"/>
          <w:szCs w:val="20"/>
        </w:rPr>
        <w:t>n</w:t>
      </w:r>
      <w:r w:rsidRPr="009F595D">
        <w:rPr>
          <w:rFonts w:eastAsia="宋体"/>
          <w:i/>
          <w:iCs/>
          <w:sz w:val="20"/>
          <w:szCs w:val="20"/>
        </w:rPr>
        <w:t>o need to consider K</w:t>
      </w:r>
      <w:r w:rsidRPr="009F595D">
        <w:rPr>
          <w:rFonts w:eastAsia="宋体"/>
          <w:i/>
          <w:iCs/>
          <w:sz w:val="20"/>
          <w:szCs w:val="20"/>
          <w:vertAlign w:val="subscript"/>
        </w:rPr>
        <w:t>mac</w:t>
      </w:r>
      <w:r w:rsidRPr="009F595D">
        <w:rPr>
          <w:rFonts w:eastAsia="宋体"/>
          <w:i/>
          <w:iCs/>
          <w:sz w:val="20"/>
          <w:szCs w:val="20"/>
        </w:rPr>
        <w:t xml:space="preserve"> in ATG network</w:t>
      </w:r>
    </w:p>
    <w:p w14:paraId="2A7FD68C" w14:textId="77777777" w:rsidR="009F595D" w:rsidRPr="009F595D" w:rsidRDefault="009F595D" w:rsidP="009F595D">
      <w:pPr>
        <w:numPr>
          <w:ilvl w:val="0"/>
          <w:numId w:val="25"/>
        </w:numPr>
        <w:ind w:left="935" w:hanging="357"/>
        <w:rPr>
          <w:rFonts w:eastAsia="宋体"/>
          <w:i/>
          <w:iCs/>
          <w:sz w:val="20"/>
          <w:szCs w:val="20"/>
        </w:rPr>
      </w:pPr>
      <w:r w:rsidRPr="009F595D">
        <w:rPr>
          <w:rFonts w:eastAsia="宋体"/>
          <w:i/>
          <w:iCs/>
          <w:sz w:val="20"/>
          <w:szCs w:val="20"/>
        </w:rPr>
        <w:t>For K</w:t>
      </w:r>
      <w:r w:rsidRPr="009F595D">
        <w:rPr>
          <w:rFonts w:eastAsia="宋体"/>
          <w:i/>
          <w:iCs/>
          <w:sz w:val="20"/>
          <w:szCs w:val="20"/>
          <w:vertAlign w:val="subscript"/>
        </w:rPr>
        <w:t>offset</w:t>
      </w:r>
      <w:r w:rsidRPr="009F595D">
        <w:rPr>
          <w:rFonts w:eastAsia="宋体"/>
          <w:i/>
          <w:iCs/>
          <w:sz w:val="20"/>
          <w:szCs w:val="20"/>
        </w:rPr>
        <w:t>,</w:t>
      </w:r>
    </w:p>
    <w:p w14:paraId="05567196" w14:textId="77777777" w:rsidR="009F595D" w:rsidRPr="009F595D" w:rsidRDefault="009F595D" w:rsidP="009F595D">
      <w:pPr>
        <w:numPr>
          <w:ilvl w:val="1"/>
          <w:numId w:val="25"/>
        </w:numPr>
        <w:rPr>
          <w:rFonts w:eastAsia="宋体"/>
          <w:i/>
          <w:iCs/>
          <w:sz w:val="20"/>
          <w:szCs w:val="20"/>
        </w:rPr>
      </w:pPr>
      <w:r w:rsidRPr="009F595D">
        <w:rPr>
          <w:rFonts w:eastAsia="宋体"/>
          <w:i/>
          <w:iCs/>
          <w:sz w:val="20"/>
          <w:szCs w:val="20"/>
        </w:rPr>
        <w:t>Option 1: Introduce the mechanism of K</w:t>
      </w:r>
      <w:r w:rsidRPr="009F595D">
        <w:rPr>
          <w:rFonts w:eastAsia="宋体"/>
          <w:i/>
          <w:iCs/>
          <w:sz w:val="20"/>
          <w:szCs w:val="20"/>
          <w:vertAlign w:val="subscript"/>
        </w:rPr>
        <w:t>offset</w:t>
      </w:r>
      <w:r w:rsidRPr="009F595D">
        <w:rPr>
          <w:rFonts w:eastAsia="宋体"/>
          <w:i/>
          <w:iCs/>
          <w:sz w:val="20"/>
          <w:szCs w:val="20"/>
        </w:rPr>
        <w:t xml:space="preserve"> in ATG system. The conclusion can be revisited after RF session draw the final conclusion about ISD and so on. (HW, CMCC, LGE, Ericsson)</w:t>
      </w:r>
    </w:p>
    <w:p w14:paraId="605027DC" w14:textId="77777777" w:rsidR="009F595D" w:rsidRPr="009F595D" w:rsidRDefault="009F595D" w:rsidP="009F595D">
      <w:pPr>
        <w:numPr>
          <w:ilvl w:val="1"/>
          <w:numId w:val="25"/>
        </w:numPr>
        <w:rPr>
          <w:rFonts w:eastAsia="宋体"/>
          <w:i/>
          <w:iCs/>
          <w:sz w:val="20"/>
          <w:szCs w:val="20"/>
        </w:rPr>
      </w:pPr>
      <w:r w:rsidRPr="009F595D">
        <w:rPr>
          <w:rFonts w:eastAsia="宋体"/>
          <w:i/>
          <w:iCs/>
          <w:sz w:val="20"/>
          <w:szCs w:val="20"/>
        </w:rPr>
        <w:t>Option 2: FFS the K</w:t>
      </w:r>
      <w:r w:rsidRPr="009F595D">
        <w:rPr>
          <w:rFonts w:eastAsia="宋体"/>
          <w:i/>
          <w:iCs/>
          <w:sz w:val="20"/>
          <w:szCs w:val="20"/>
          <w:vertAlign w:val="subscript"/>
        </w:rPr>
        <w:t xml:space="preserve">offset. </w:t>
      </w:r>
      <w:r w:rsidRPr="009F595D">
        <w:rPr>
          <w:rFonts w:eastAsia="宋体"/>
          <w:i/>
          <w:iCs/>
          <w:sz w:val="20"/>
          <w:szCs w:val="20"/>
        </w:rPr>
        <w:t>(ZTE, CATT, HW)</w:t>
      </w:r>
    </w:p>
    <w:p w14:paraId="03A0E286" w14:textId="3F7180B3" w:rsidR="0088421D" w:rsidRPr="0087149D" w:rsidRDefault="009F595D" w:rsidP="0087149D">
      <w:pPr>
        <w:autoSpaceDN w:val="0"/>
        <w:spacing w:before="60"/>
        <w:jc w:val="both"/>
        <w:rPr>
          <w:rFonts w:eastAsia="宋体"/>
          <w:sz w:val="20"/>
          <w:szCs w:val="20"/>
        </w:rPr>
      </w:pPr>
      <w:r>
        <w:rPr>
          <w:rFonts w:eastAsia="宋体"/>
          <w:sz w:val="20"/>
          <w:szCs w:val="20"/>
        </w:rPr>
        <w:t>F</w:t>
      </w:r>
      <w:r w:rsidR="002E769D" w:rsidRPr="002E769D">
        <w:rPr>
          <w:rFonts w:eastAsia="宋体"/>
          <w:sz w:val="20"/>
          <w:szCs w:val="20"/>
        </w:rPr>
        <w:t>or K</w:t>
      </w:r>
      <w:r w:rsidR="002E769D" w:rsidRPr="00B74D24">
        <w:rPr>
          <w:rFonts w:eastAsia="宋体"/>
          <w:sz w:val="20"/>
          <w:szCs w:val="20"/>
          <w:vertAlign w:val="subscript"/>
        </w:rPr>
        <w:t>offset</w:t>
      </w:r>
      <w:r w:rsidR="002E769D" w:rsidRPr="002E769D">
        <w:rPr>
          <w:rFonts w:eastAsia="宋体"/>
          <w:sz w:val="20"/>
          <w:szCs w:val="20"/>
        </w:rPr>
        <w:t xml:space="preserve">, </w:t>
      </w:r>
      <w:r w:rsidR="0087149D">
        <w:rPr>
          <w:rFonts w:eastAsia="宋体"/>
          <w:sz w:val="20"/>
          <w:szCs w:val="20"/>
        </w:rPr>
        <w:t xml:space="preserve">in 15kHz SCS scenario, </w:t>
      </w:r>
      <w:r w:rsidR="0088421D">
        <w:rPr>
          <w:rFonts w:eastAsia="宋体"/>
          <w:sz w:val="20"/>
          <w:szCs w:val="20"/>
        </w:rPr>
        <w:t xml:space="preserve">if the cell </w:t>
      </w:r>
      <w:r w:rsidR="00086643">
        <w:rPr>
          <w:rFonts w:eastAsia="宋体"/>
          <w:sz w:val="20"/>
          <w:szCs w:val="20"/>
        </w:rPr>
        <w:t>radius</w:t>
      </w:r>
      <w:r w:rsidR="0088421D">
        <w:rPr>
          <w:rFonts w:eastAsia="宋体"/>
          <w:sz w:val="20"/>
          <w:szCs w:val="20"/>
        </w:rPr>
        <w:t xml:space="preserve"> larger than 150km,</w:t>
      </w:r>
      <w:r w:rsidR="009F3397">
        <w:rPr>
          <w:rFonts w:eastAsia="宋体"/>
          <w:sz w:val="20"/>
          <w:szCs w:val="20"/>
        </w:rPr>
        <w:t xml:space="preserve"> where the RTT will larger than 1ms</w:t>
      </w:r>
      <w:r w:rsidR="0087149D">
        <w:rPr>
          <w:rFonts w:eastAsia="宋体"/>
          <w:sz w:val="20"/>
          <w:szCs w:val="20"/>
        </w:rPr>
        <w:t>=1slot</w:t>
      </w:r>
      <w:r w:rsidR="009F3397">
        <w:rPr>
          <w:rFonts w:eastAsia="宋体"/>
          <w:sz w:val="20"/>
          <w:szCs w:val="20"/>
        </w:rPr>
        <w:t>,</w:t>
      </w:r>
      <w:r w:rsidR="0088421D">
        <w:rPr>
          <w:rFonts w:eastAsia="宋体"/>
          <w:sz w:val="20"/>
          <w:szCs w:val="20"/>
        </w:rPr>
        <w:t xml:space="preserve"> K</w:t>
      </w:r>
      <w:r w:rsidR="0088421D" w:rsidRPr="0088421D">
        <w:rPr>
          <w:rFonts w:eastAsia="宋体"/>
          <w:sz w:val="20"/>
          <w:szCs w:val="20"/>
          <w:vertAlign w:val="subscript"/>
        </w:rPr>
        <w:t>offset</w:t>
      </w:r>
      <w:r w:rsidR="0088421D">
        <w:rPr>
          <w:rFonts w:eastAsia="宋体"/>
          <w:sz w:val="20"/>
          <w:szCs w:val="20"/>
        </w:rPr>
        <w:t xml:space="preserve"> should be configured to compensate the RTT between UE and BS. </w:t>
      </w:r>
      <w:r w:rsidR="0087149D">
        <w:rPr>
          <w:rFonts w:eastAsia="宋体"/>
          <w:sz w:val="20"/>
          <w:szCs w:val="20"/>
        </w:rPr>
        <w:t>In 30kHz SCS scenario, if the cell radius larger than 75km, where the RTT will larger than 0.5ms=1slot, K</w:t>
      </w:r>
      <w:r w:rsidR="0087149D" w:rsidRPr="0088421D">
        <w:rPr>
          <w:rFonts w:eastAsia="宋体"/>
          <w:sz w:val="20"/>
          <w:szCs w:val="20"/>
          <w:vertAlign w:val="subscript"/>
        </w:rPr>
        <w:t>offset</w:t>
      </w:r>
      <w:r w:rsidR="0087149D">
        <w:rPr>
          <w:rFonts w:eastAsia="宋体"/>
          <w:sz w:val="20"/>
          <w:szCs w:val="20"/>
        </w:rPr>
        <w:t xml:space="preserve"> should be configured to compensate the RTT between UE and BS. </w:t>
      </w:r>
    </w:p>
    <w:p w14:paraId="6E426F31" w14:textId="3557B9A9" w:rsidR="002955BD" w:rsidRDefault="0088421D" w:rsidP="0087149D">
      <w:pPr>
        <w:autoSpaceDN w:val="0"/>
        <w:spacing w:before="60"/>
        <w:jc w:val="both"/>
        <w:rPr>
          <w:rFonts w:eastAsia="宋体"/>
          <w:sz w:val="20"/>
          <w:szCs w:val="20"/>
        </w:rPr>
      </w:pPr>
      <w:r>
        <w:rPr>
          <w:rFonts w:eastAsia="宋体"/>
          <w:sz w:val="20"/>
          <w:szCs w:val="20"/>
        </w:rPr>
        <w:t>As we proposed in Proposal 1</w:t>
      </w:r>
      <w:r w:rsidR="0015670D">
        <w:rPr>
          <w:rFonts w:eastAsia="宋体"/>
          <w:sz w:val="20"/>
          <w:szCs w:val="20"/>
        </w:rPr>
        <w:t xml:space="preserve"> in our contribution [2]</w:t>
      </w:r>
      <w:r w:rsidR="00086643">
        <w:rPr>
          <w:rFonts w:eastAsia="宋体"/>
          <w:sz w:val="20"/>
          <w:szCs w:val="20"/>
        </w:rPr>
        <w:t>,</w:t>
      </w:r>
      <w:r>
        <w:rPr>
          <w:rFonts w:eastAsia="宋体"/>
          <w:sz w:val="20"/>
          <w:szCs w:val="20"/>
        </w:rPr>
        <w:t xml:space="preserve"> </w:t>
      </w:r>
      <w:r w:rsidR="00B74D24">
        <w:rPr>
          <w:rFonts w:eastAsia="宋体"/>
          <w:sz w:val="20"/>
          <w:szCs w:val="20"/>
        </w:rPr>
        <w:t xml:space="preserve">ISD </w:t>
      </w:r>
      <w:r w:rsidR="009F595D">
        <w:rPr>
          <w:rFonts w:eastAsia="宋体"/>
          <w:sz w:val="20"/>
          <w:szCs w:val="20"/>
        </w:rPr>
        <w:t>[14]</w:t>
      </w:r>
      <w:r>
        <w:rPr>
          <w:rFonts w:eastAsia="宋体"/>
          <w:sz w:val="20"/>
          <w:szCs w:val="20"/>
        </w:rPr>
        <w:t>k</w:t>
      </w:r>
      <w:r w:rsidR="00B74D24">
        <w:rPr>
          <w:rFonts w:eastAsia="宋体"/>
          <w:sz w:val="20"/>
          <w:szCs w:val="20"/>
        </w:rPr>
        <w:t>m-200</w:t>
      </w:r>
      <w:r>
        <w:rPr>
          <w:rFonts w:eastAsia="宋体"/>
          <w:sz w:val="20"/>
          <w:szCs w:val="20"/>
        </w:rPr>
        <w:t>k</w:t>
      </w:r>
      <w:r w:rsidR="00B74D24">
        <w:rPr>
          <w:rFonts w:eastAsia="宋体"/>
          <w:sz w:val="20"/>
          <w:szCs w:val="20"/>
        </w:rPr>
        <w:t xml:space="preserve">m </w:t>
      </w:r>
      <w:r w:rsidR="009F3397">
        <w:rPr>
          <w:rFonts w:eastAsia="宋体"/>
          <w:sz w:val="20"/>
          <w:szCs w:val="20"/>
        </w:rPr>
        <w:t xml:space="preserve">is taken </w:t>
      </w:r>
      <w:r w:rsidR="00B74D24">
        <w:rPr>
          <w:rFonts w:eastAsia="宋体"/>
          <w:sz w:val="20"/>
          <w:szCs w:val="20"/>
        </w:rPr>
        <w:t>as the</w:t>
      </w:r>
      <w:r>
        <w:rPr>
          <w:rFonts w:eastAsia="宋体"/>
          <w:sz w:val="20"/>
          <w:szCs w:val="20"/>
        </w:rPr>
        <w:t xml:space="preserve"> basic</w:t>
      </w:r>
      <w:r w:rsidR="00B74D24">
        <w:rPr>
          <w:rFonts w:eastAsia="宋体"/>
          <w:sz w:val="20"/>
          <w:szCs w:val="20"/>
        </w:rPr>
        <w:t xml:space="preserve"> assumption</w:t>
      </w:r>
      <w:r>
        <w:rPr>
          <w:rFonts w:eastAsia="宋体"/>
          <w:sz w:val="20"/>
          <w:szCs w:val="20"/>
        </w:rPr>
        <w:t>,</w:t>
      </w:r>
      <w:r w:rsidR="00B74D24">
        <w:rPr>
          <w:rFonts w:eastAsia="宋体"/>
          <w:sz w:val="20"/>
          <w:szCs w:val="20"/>
        </w:rPr>
        <w:t xml:space="preserve"> </w:t>
      </w:r>
      <w:r w:rsidR="002955BD">
        <w:rPr>
          <w:rFonts w:eastAsia="宋体"/>
          <w:sz w:val="20"/>
          <w:szCs w:val="20"/>
        </w:rPr>
        <w:t xml:space="preserve">the cell </w:t>
      </w:r>
      <w:r w:rsidR="00086643">
        <w:rPr>
          <w:rFonts w:eastAsia="宋体"/>
          <w:sz w:val="20"/>
          <w:szCs w:val="20"/>
        </w:rPr>
        <w:t>radius</w:t>
      </w:r>
      <w:r w:rsidR="002955BD">
        <w:rPr>
          <w:rFonts w:eastAsia="宋体"/>
          <w:sz w:val="20"/>
          <w:szCs w:val="20"/>
        </w:rPr>
        <w:t xml:space="preserve"> </w:t>
      </w:r>
      <w:r w:rsidR="0087149D">
        <w:rPr>
          <w:rFonts w:eastAsia="宋体"/>
          <w:sz w:val="20"/>
          <w:szCs w:val="20"/>
        </w:rPr>
        <w:t xml:space="preserve">may </w:t>
      </w:r>
      <w:r w:rsidR="002955BD">
        <w:rPr>
          <w:rFonts w:eastAsia="宋体"/>
          <w:sz w:val="20"/>
          <w:szCs w:val="20"/>
        </w:rPr>
        <w:t xml:space="preserve">exceed </w:t>
      </w:r>
      <w:r w:rsidR="0087149D">
        <w:rPr>
          <w:rFonts w:eastAsia="宋体"/>
          <w:sz w:val="20"/>
          <w:szCs w:val="20"/>
        </w:rPr>
        <w:t>75</w:t>
      </w:r>
      <w:r w:rsidR="002955BD">
        <w:rPr>
          <w:rFonts w:eastAsia="宋体"/>
          <w:sz w:val="20"/>
          <w:szCs w:val="20"/>
        </w:rPr>
        <w:t>km, therefore, K</w:t>
      </w:r>
      <w:r w:rsidR="002955BD" w:rsidRPr="002955BD">
        <w:rPr>
          <w:rFonts w:eastAsia="宋体"/>
          <w:sz w:val="20"/>
          <w:szCs w:val="20"/>
          <w:vertAlign w:val="subscript"/>
        </w:rPr>
        <w:t>offset</w:t>
      </w:r>
      <w:r w:rsidR="002955BD">
        <w:rPr>
          <w:rFonts w:eastAsia="宋体"/>
          <w:sz w:val="20"/>
          <w:szCs w:val="20"/>
        </w:rPr>
        <w:t xml:space="preserve"> mechanism</w:t>
      </w:r>
      <w:r w:rsidR="0087149D">
        <w:rPr>
          <w:rFonts w:eastAsia="宋体"/>
          <w:sz w:val="20"/>
          <w:szCs w:val="20"/>
        </w:rPr>
        <w:t xml:space="preserve"> shall be introduced</w:t>
      </w:r>
      <w:r w:rsidR="002955BD">
        <w:rPr>
          <w:rFonts w:eastAsia="宋体"/>
          <w:sz w:val="20"/>
          <w:szCs w:val="20"/>
        </w:rPr>
        <w:t xml:space="preserve"> in ATG network.</w:t>
      </w:r>
      <w:r w:rsidR="0087149D">
        <w:rPr>
          <w:rFonts w:eastAsia="宋体"/>
          <w:sz w:val="20"/>
          <w:szCs w:val="20"/>
        </w:rPr>
        <w:t xml:space="preserve"> The K</w:t>
      </w:r>
      <w:r w:rsidR="0087149D" w:rsidRPr="0087149D">
        <w:rPr>
          <w:rFonts w:eastAsia="宋体"/>
          <w:sz w:val="20"/>
          <w:szCs w:val="20"/>
          <w:vertAlign w:val="subscript"/>
        </w:rPr>
        <w:t>offset</w:t>
      </w:r>
      <w:r w:rsidR="0087149D">
        <w:rPr>
          <w:rFonts w:eastAsia="宋体"/>
          <w:sz w:val="20"/>
          <w:szCs w:val="20"/>
        </w:rPr>
        <w:t xml:space="preserve"> value is configured by network</w:t>
      </w:r>
      <w:r w:rsidR="00551728">
        <w:rPr>
          <w:rFonts w:eastAsia="宋体"/>
          <w:sz w:val="20"/>
          <w:szCs w:val="20"/>
        </w:rPr>
        <w:t xml:space="preserve"> through K</w:t>
      </w:r>
      <w:r w:rsidR="00551728" w:rsidRPr="00551728">
        <w:rPr>
          <w:rFonts w:eastAsia="宋体"/>
          <w:sz w:val="20"/>
          <w:szCs w:val="20"/>
          <w:vertAlign w:val="subscript"/>
        </w:rPr>
        <w:t>cell,offset</w:t>
      </w:r>
      <w:r w:rsidR="00551728">
        <w:rPr>
          <w:rFonts w:eastAsia="宋体"/>
          <w:sz w:val="20"/>
          <w:szCs w:val="20"/>
        </w:rPr>
        <w:t xml:space="preserve"> and K</w:t>
      </w:r>
      <w:r w:rsidR="00551728" w:rsidRPr="00551728">
        <w:rPr>
          <w:rFonts w:eastAsia="宋体"/>
          <w:sz w:val="20"/>
          <w:szCs w:val="20"/>
          <w:vertAlign w:val="subscript"/>
        </w:rPr>
        <w:t>UE,offset</w:t>
      </w:r>
      <w:r w:rsidR="0087149D">
        <w:rPr>
          <w:rFonts w:eastAsia="宋体"/>
          <w:sz w:val="20"/>
          <w:szCs w:val="20"/>
        </w:rPr>
        <w:t>.</w:t>
      </w:r>
    </w:p>
    <w:p w14:paraId="2E406298" w14:textId="4C31CAD6" w:rsidR="00E012E1" w:rsidRDefault="002955BD" w:rsidP="0087149D">
      <w:pPr>
        <w:tabs>
          <w:tab w:val="left" w:pos="1134"/>
        </w:tabs>
        <w:spacing w:before="60"/>
        <w:jc w:val="both"/>
        <w:rPr>
          <w:rFonts w:eastAsia="等线"/>
          <w:b/>
          <w:bCs/>
          <w:i/>
          <w:iCs/>
          <w:sz w:val="20"/>
          <w:szCs w:val="20"/>
        </w:rPr>
      </w:pPr>
      <w:r>
        <w:rPr>
          <w:rFonts w:eastAsia="等线"/>
          <w:b/>
          <w:bCs/>
          <w:i/>
          <w:iCs/>
          <w:sz w:val="20"/>
          <w:szCs w:val="20"/>
        </w:rPr>
        <w:t xml:space="preserve">Proposal </w:t>
      </w:r>
      <w:r w:rsidR="0015670D">
        <w:rPr>
          <w:rFonts w:eastAsia="等线"/>
          <w:b/>
          <w:bCs/>
          <w:i/>
          <w:iCs/>
          <w:sz w:val="20"/>
          <w:szCs w:val="20"/>
        </w:rPr>
        <w:t>1</w:t>
      </w:r>
      <w:r>
        <w:rPr>
          <w:rFonts w:eastAsia="等线"/>
          <w:b/>
          <w:bCs/>
          <w:i/>
          <w:iCs/>
          <w:sz w:val="20"/>
          <w:szCs w:val="20"/>
        </w:rPr>
        <w:t xml:space="preserve">: </w:t>
      </w:r>
      <w:r w:rsidR="0087149D">
        <w:rPr>
          <w:rFonts w:eastAsia="等线"/>
          <w:b/>
          <w:bCs/>
          <w:i/>
          <w:iCs/>
          <w:sz w:val="20"/>
          <w:szCs w:val="20"/>
        </w:rPr>
        <w:t>I</w:t>
      </w:r>
      <w:r w:rsidRPr="002955BD">
        <w:rPr>
          <w:rFonts w:eastAsia="等线"/>
          <w:b/>
          <w:bCs/>
          <w:i/>
          <w:iCs/>
          <w:sz w:val="20"/>
          <w:szCs w:val="20"/>
        </w:rPr>
        <w:t>ntroduce the mechanism of K</w:t>
      </w:r>
      <w:r w:rsidRPr="0087149D">
        <w:rPr>
          <w:rFonts w:eastAsia="等线"/>
          <w:b/>
          <w:bCs/>
          <w:i/>
          <w:iCs/>
          <w:sz w:val="20"/>
          <w:szCs w:val="20"/>
          <w:vertAlign w:val="subscript"/>
        </w:rPr>
        <w:t>offset</w:t>
      </w:r>
      <w:r w:rsidRPr="002955BD">
        <w:rPr>
          <w:rFonts w:eastAsia="等线"/>
          <w:b/>
          <w:bCs/>
          <w:i/>
          <w:iCs/>
          <w:sz w:val="20"/>
          <w:szCs w:val="20"/>
        </w:rPr>
        <w:t xml:space="preserve"> </w:t>
      </w:r>
      <w:r w:rsidR="0087149D">
        <w:rPr>
          <w:rFonts w:eastAsia="等线"/>
          <w:b/>
          <w:bCs/>
          <w:i/>
          <w:iCs/>
          <w:sz w:val="20"/>
          <w:szCs w:val="20"/>
        </w:rPr>
        <w:t xml:space="preserve">in </w:t>
      </w:r>
      <w:r w:rsidRPr="002955BD">
        <w:rPr>
          <w:rFonts w:eastAsia="等线"/>
          <w:b/>
          <w:bCs/>
          <w:i/>
          <w:iCs/>
          <w:sz w:val="20"/>
          <w:szCs w:val="20"/>
        </w:rPr>
        <w:t>ATG syste</w:t>
      </w:r>
      <w:r>
        <w:rPr>
          <w:rFonts w:eastAsia="等线"/>
          <w:b/>
          <w:bCs/>
          <w:i/>
          <w:iCs/>
          <w:sz w:val="20"/>
          <w:szCs w:val="20"/>
        </w:rPr>
        <w:t xml:space="preserve">m. </w:t>
      </w:r>
    </w:p>
    <w:p w14:paraId="4415A021" w14:textId="77777777" w:rsidR="0091344F" w:rsidRPr="0091344F" w:rsidRDefault="0091344F" w:rsidP="0091344F">
      <w:pPr>
        <w:spacing w:beforeLines="100" w:before="312"/>
        <w:rPr>
          <w:rFonts w:eastAsia="等线" w:cs="Symbol"/>
          <w:b/>
          <w:i/>
          <w:iCs/>
          <w:sz w:val="20"/>
          <w:szCs w:val="20"/>
          <w:u w:val="single"/>
          <w:lang w:eastAsia="ko-KR"/>
        </w:rPr>
      </w:pPr>
      <w:r w:rsidRPr="0091344F">
        <w:rPr>
          <w:rFonts w:eastAsia="等线" w:cs="Symbol"/>
          <w:b/>
          <w:i/>
          <w:iCs/>
          <w:sz w:val="20"/>
          <w:szCs w:val="20"/>
          <w:u w:val="single"/>
          <w:lang w:eastAsia="ko-KR"/>
        </w:rPr>
        <w:t>Issue 3-1-3: BS location</w:t>
      </w:r>
    </w:p>
    <w:p w14:paraId="0CACE889" w14:textId="5AA76038" w:rsidR="0091344F" w:rsidRPr="0091344F" w:rsidRDefault="0091344F" w:rsidP="0091344F">
      <w:pPr>
        <w:numPr>
          <w:ilvl w:val="0"/>
          <w:numId w:val="25"/>
        </w:numPr>
        <w:ind w:left="935" w:hanging="357"/>
        <w:rPr>
          <w:rFonts w:eastAsia="宋体" w:cs="Symbol"/>
          <w:i/>
          <w:iCs/>
          <w:sz w:val="20"/>
          <w:szCs w:val="20"/>
        </w:rPr>
      </w:pPr>
      <w:r w:rsidRPr="0091344F">
        <w:rPr>
          <w:rFonts w:eastAsia="宋体" w:cs="Symbol"/>
          <w:i/>
          <w:iCs/>
          <w:sz w:val="20"/>
          <w:szCs w:val="20"/>
        </w:rPr>
        <w:t xml:space="preserve">Option 1: </w:t>
      </w:r>
      <w:bookmarkStart w:id="9" w:name="_Hlk117260826"/>
      <w:r w:rsidRPr="0091344F">
        <w:rPr>
          <w:rFonts w:eastAsia="宋体" w:cs="Symbol"/>
          <w:i/>
          <w:iCs/>
          <w:sz w:val="20"/>
          <w:szCs w:val="20"/>
        </w:rPr>
        <w:t>PositionVelocity-r17 in TS 38.331</w:t>
      </w:r>
      <w:bookmarkEnd w:id="9"/>
      <w:r w:rsidR="00954B56">
        <w:rPr>
          <w:rFonts w:eastAsia="宋体" w:cs="Symbol"/>
          <w:i/>
          <w:iCs/>
          <w:sz w:val="20"/>
          <w:szCs w:val="20"/>
        </w:rPr>
        <w:t xml:space="preserve"> </w:t>
      </w:r>
      <w:r w:rsidRPr="0091344F">
        <w:rPr>
          <w:rFonts w:eastAsia="宋体" w:cs="Symbol"/>
          <w:i/>
          <w:iCs/>
          <w:sz w:val="20"/>
          <w:szCs w:val="20"/>
        </w:rPr>
        <w:t>can be used to signal path of BS relative to ATG UE (Ericsson, CMCC, LGE, ZTE, CATT)</w:t>
      </w:r>
    </w:p>
    <w:p w14:paraId="60617B60" w14:textId="77777777" w:rsidR="0091344F" w:rsidRPr="0091344F" w:rsidRDefault="0091344F" w:rsidP="0091344F">
      <w:pPr>
        <w:numPr>
          <w:ilvl w:val="1"/>
          <w:numId w:val="25"/>
        </w:numPr>
        <w:rPr>
          <w:rFonts w:eastAsia="宋体" w:cs="Symbol"/>
          <w:i/>
          <w:iCs/>
          <w:sz w:val="20"/>
          <w:szCs w:val="20"/>
        </w:rPr>
      </w:pPr>
      <w:r w:rsidRPr="0091344F">
        <w:rPr>
          <w:rFonts w:eastAsia="宋体" w:cs="Symbol" w:hint="eastAsia"/>
          <w:i/>
          <w:iCs/>
          <w:sz w:val="20"/>
          <w:szCs w:val="20"/>
        </w:rPr>
        <w:t>O</w:t>
      </w:r>
      <w:r w:rsidRPr="0091344F">
        <w:rPr>
          <w:rFonts w:eastAsia="宋体" w:cs="Symbol"/>
          <w:i/>
          <w:iCs/>
          <w:sz w:val="20"/>
          <w:szCs w:val="20"/>
        </w:rPr>
        <w:t xml:space="preserve">ption 1-1: </w:t>
      </w:r>
      <w:r w:rsidRPr="0091344F">
        <w:rPr>
          <w:rFonts w:eastAsia="宋体" w:cs="Symbol" w:hint="eastAsia"/>
          <w:i/>
          <w:iCs/>
          <w:sz w:val="20"/>
          <w:szCs w:val="20"/>
        </w:rPr>
        <w:t xml:space="preserve">the location should be in </w:t>
      </w:r>
      <w:r w:rsidRPr="0091344F">
        <w:rPr>
          <w:rFonts w:eastAsia="宋体" w:cs="Symbol"/>
          <w:i/>
          <w:iCs/>
          <w:sz w:val="20"/>
          <w:szCs w:val="20"/>
        </w:rPr>
        <w:t>geodetic coordinate</w:t>
      </w:r>
      <w:r w:rsidRPr="0091344F">
        <w:rPr>
          <w:rFonts w:eastAsia="宋体" w:cs="Symbol" w:hint="eastAsia"/>
          <w:i/>
          <w:iCs/>
          <w:sz w:val="20"/>
          <w:szCs w:val="20"/>
        </w:rPr>
        <w:t>, not relative to ATG UE</w:t>
      </w:r>
      <w:r w:rsidRPr="0091344F">
        <w:rPr>
          <w:rFonts w:eastAsia="宋体" w:cs="Symbol"/>
          <w:i/>
          <w:iCs/>
          <w:sz w:val="20"/>
          <w:szCs w:val="20"/>
        </w:rPr>
        <w:t xml:space="preserve"> (CATT)</w:t>
      </w:r>
    </w:p>
    <w:p w14:paraId="1C67B31C" w14:textId="50289C35" w:rsidR="0091344F" w:rsidRPr="00954B56" w:rsidRDefault="00A46787" w:rsidP="00954B56">
      <w:pPr>
        <w:autoSpaceDN w:val="0"/>
        <w:spacing w:before="60"/>
        <w:jc w:val="both"/>
        <w:rPr>
          <w:rFonts w:eastAsia="等线"/>
          <w:sz w:val="20"/>
          <w:szCs w:val="20"/>
        </w:rPr>
      </w:pPr>
      <w:r w:rsidRPr="00954B56">
        <w:rPr>
          <w:rFonts w:eastAsia="宋体" w:hint="eastAsia"/>
          <w:sz w:val="20"/>
          <w:szCs w:val="20"/>
        </w:rPr>
        <w:t>I</w:t>
      </w:r>
      <w:r w:rsidRPr="00954B56">
        <w:rPr>
          <w:rFonts w:eastAsia="宋体"/>
          <w:sz w:val="20"/>
          <w:szCs w:val="20"/>
        </w:rPr>
        <w:t xml:space="preserve">n the current specification, the definition of </w:t>
      </w:r>
      <w:r w:rsidR="00954B56" w:rsidRPr="00954B56">
        <w:rPr>
          <w:rFonts w:eastAsia="宋体"/>
          <w:sz w:val="20"/>
          <w:szCs w:val="20"/>
        </w:rPr>
        <w:t>PositionVelocity-r17</w:t>
      </w:r>
      <w:r w:rsidR="00954B56">
        <w:rPr>
          <w:rFonts w:eastAsia="宋体"/>
          <w:sz w:val="20"/>
          <w:szCs w:val="20"/>
        </w:rPr>
        <w:t xml:space="preserve"> </w:t>
      </w:r>
      <w:r w:rsidRPr="00954B56">
        <w:rPr>
          <w:rFonts w:eastAsia="宋体"/>
          <w:sz w:val="20"/>
          <w:szCs w:val="20"/>
        </w:rPr>
        <w:t>is as below:</w:t>
      </w:r>
    </w:p>
    <w:tbl>
      <w:tblPr>
        <w:tblStyle w:val="a8"/>
        <w:tblW w:w="0" w:type="auto"/>
        <w:tblLook w:val="04A0" w:firstRow="1" w:lastRow="0" w:firstColumn="1" w:lastColumn="0" w:noHBand="0" w:noVBand="1"/>
      </w:tblPr>
      <w:tblGrid>
        <w:gridCol w:w="9105"/>
      </w:tblGrid>
      <w:tr w:rsidR="00A46787" w14:paraId="28D5854A" w14:textId="77777777" w:rsidTr="00A46787">
        <w:tc>
          <w:tcPr>
            <w:tcW w:w="9105" w:type="dxa"/>
          </w:tcPr>
          <w:p w14:paraId="69581417" w14:textId="77777777" w:rsidR="00A46787" w:rsidRPr="00962B3F" w:rsidRDefault="00A46787" w:rsidP="00A46787">
            <w:pPr>
              <w:pStyle w:val="PL"/>
            </w:pPr>
            <w:r w:rsidRPr="00962B3F">
              <w:t xml:space="preserve">EphemerisInfo-r17 ::=          </w:t>
            </w:r>
            <w:r w:rsidRPr="00962B3F">
              <w:rPr>
                <w:color w:val="993366"/>
              </w:rPr>
              <w:t>CHOICE</w:t>
            </w:r>
            <w:r w:rsidRPr="00962B3F">
              <w:t xml:space="preserve"> {</w:t>
            </w:r>
          </w:p>
          <w:p w14:paraId="7307A612" w14:textId="77777777" w:rsidR="00A46787" w:rsidRPr="00962B3F" w:rsidRDefault="00A46787" w:rsidP="00A46787">
            <w:pPr>
              <w:pStyle w:val="PL"/>
            </w:pPr>
            <w:r w:rsidRPr="00962B3F">
              <w:t xml:space="preserve">    positionVelocity-r17           PositionVelocity-r17,</w:t>
            </w:r>
          </w:p>
          <w:p w14:paraId="077AFA14" w14:textId="77777777" w:rsidR="00A46787" w:rsidRPr="00962B3F" w:rsidRDefault="00A46787" w:rsidP="00A46787">
            <w:pPr>
              <w:pStyle w:val="PL"/>
            </w:pPr>
            <w:r w:rsidRPr="00962B3F">
              <w:t xml:space="preserve">    orbital-r17                    Orbital-r17</w:t>
            </w:r>
          </w:p>
          <w:p w14:paraId="13D8765C" w14:textId="77777777" w:rsidR="00A46787" w:rsidRPr="00962B3F" w:rsidRDefault="00A46787" w:rsidP="00A46787">
            <w:pPr>
              <w:pStyle w:val="PL"/>
            </w:pPr>
            <w:r w:rsidRPr="00962B3F">
              <w:t>}</w:t>
            </w:r>
          </w:p>
          <w:p w14:paraId="72415786" w14:textId="77777777" w:rsidR="00A46787" w:rsidRPr="00962B3F" w:rsidRDefault="00A46787" w:rsidP="00A46787">
            <w:pPr>
              <w:pStyle w:val="PL"/>
            </w:pPr>
          </w:p>
          <w:p w14:paraId="4FC7A10C" w14:textId="77777777" w:rsidR="00A46787" w:rsidRPr="00962B3F" w:rsidRDefault="00A46787" w:rsidP="00A46787">
            <w:pPr>
              <w:pStyle w:val="PL"/>
            </w:pPr>
            <w:r w:rsidRPr="00962B3F">
              <w:t xml:space="preserve">PositionVelocity-r17 ::=       </w:t>
            </w:r>
            <w:r w:rsidRPr="00962B3F">
              <w:rPr>
                <w:color w:val="993366"/>
              </w:rPr>
              <w:t>SEQUENCE</w:t>
            </w:r>
            <w:r w:rsidRPr="00962B3F">
              <w:t xml:space="preserve"> {</w:t>
            </w:r>
          </w:p>
          <w:p w14:paraId="387A1C75" w14:textId="77777777" w:rsidR="00A46787" w:rsidRPr="00962B3F" w:rsidRDefault="00A46787" w:rsidP="00A46787">
            <w:pPr>
              <w:pStyle w:val="PL"/>
            </w:pPr>
            <w:r w:rsidRPr="00962B3F">
              <w:t xml:space="preserve">    positionX-r17                  PositionStateVector-r17,</w:t>
            </w:r>
          </w:p>
          <w:p w14:paraId="3FA278D7" w14:textId="77777777" w:rsidR="00A46787" w:rsidRPr="00962B3F" w:rsidRDefault="00A46787" w:rsidP="00A46787">
            <w:pPr>
              <w:pStyle w:val="PL"/>
            </w:pPr>
            <w:r w:rsidRPr="00962B3F">
              <w:t xml:space="preserve">    positionY-r17                  PositionStateVector-r17,</w:t>
            </w:r>
          </w:p>
          <w:p w14:paraId="57029CC2" w14:textId="77777777" w:rsidR="00A46787" w:rsidRPr="00962B3F" w:rsidRDefault="00A46787" w:rsidP="00A46787">
            <w:pPr>
              <w:pStyle w:val="PL"/>
            </w:pPr>
            <w:r w:rsidRPr="00962B3F">
              <w:lastRenderedPageBreak/>
              <w:t xml:space="preserve">    positionZ-r17                  PositionStateVector-r17,</w:t>
            </w:r>
          </w:p>
          <w:p w14:paraId="1A44915A" w14:textId="77777777" w:rsidR="00A46787" w:rsidRPr="00962B3F" w:rsidRDefault="00A46787" w:rsidP="00A46787">
            <w:pPr>
              <w:pStyle w:val="PL"/>
            </w:pPr>
            <w:r w:rsidRPr="00962B3F">
              <w:t xml:space="preserve">    velocityVX-r17                 VelocityStateVector-r17,</w:t>
            </w:r>
          </w:p>
          <w:p w14:paraId="5388D920" w14:textId="77777777" w:rsidR="00A46787" w:rsidRPr="00962B3F" w:rsidRDefault="00A46787" w:rsidP="00A46787">
            <w:pPr>
              <w:pStyle w:val="PL"/>
            </w:pPr>
            <w:r w:rsidRPr="00962B3F">
              <w:t xml:space="preserve">    velocityVY-r17                 VelocityStateVector-r17,</w:t>
            </w:r>
          </w:p>
          <w:p w14:paraId="43FE79A4" w14:textId="77777777" w:rsidR="00A46787" w:rsidRPr="00962B3F" w:rsidRDefault="00A46787" w:rsidP="00A46787">
            <w:pPr>
              <w:pStyle w:val="PL"/>
            </w:pPr>
            <w:r w:rsidRPr="00962B3F">
              <w:t xml:space="preserve">    velocityVZ-r17                 VelocityStateVector-r17</w:t>
            </w:r>
          </w:p>
          <w:p w14:paraId="148D5A54" w14:textId="77777777" w:rsidR="00A46787" w:rsidRPr="00962B3F" w:rsidRDefault="00A46787" w:rsidP="00A46787">
            <w:pPr>
              <w:pStyle w:val="PL"/>
            </w:pPr>
            <w:r w:rsidRPr="00962B3F">
              <w:t>}</w:t>
            </w:r>
          </w:p>
          <w:p w14:paraId="1DD61D0D" w14:textId="77777777" w:rsidR="00A46787" w:rsidRPr="00A46787" w:rsidRDefault="00A46787" w:rsidP="00A46787">
            <w:pPr>
              <w:keepNext/>
              <w:keepLines/>
              <w:overflowPunct w:val="0"/>
              <w:autoSpaceDE w:val="0"/>
              <w:autoSpaceDN w:val="0"/>
              <w:adjustRightInd w:val="0"/>
              <w:textAlignment w:val="baseline"/>
              <w:rPr>
                <w:rFonts w:ascii="Arial" w:eastAsia="Times New Roman" w:hAnsi="Arial"/>
                <w:b/>
                <w:bCs/>
                <w:i/>
                <w:iCs/>
                <w:sz w:val="18"/>
                <w:szCs w:val="20"/>
                <w:lang w:val="en-GB" w:eastAsia="ja-JP"/>
              </w:rPr>
            </w:pPr>
            <w:r w:rsidRPr="00A46787">
              <w:rPr>
                <w:rFonts w:ascii="Arial" w:eastAsia="Times New Roman" w:hAnsi="Arial"/>
                <w:b/>
                <w:bCs/>
                <w:i/>
                <w:iCs/>
                <w:kern w:val="2"/>
                <w:sz w:val="18"/>
                <w:szCs w:val="20"/>
                <w:lang w:val="en-GB" w:eastAsia="ja-JP"/>
              </w:rPr>
              <w:t>positionX</w:t>
            </w:r>
            <w:r w:rsidRPr="00A46787">
              <w:rPr>
                <w:rFonts w:ascii="Arial" w:eastAsia="Times New Roman" w:hAnsi="Arial"/>
                <w:b/>
                <w:bCs/>
                <w:i/>
                <w:iCs/>
                <w:sz w:val="18"/>
                <w:szCs w:val="20"/>
                <w:lang w:val="en-GB" w:eastAsia="ja-JP"/>
              </w:rPr>
              <w:t>, positionY, positionZ</w:t>
            </w:r>
          </w:p>
          <w:p w14:paraId="3A25417B" w14:textId="77777777" w:rsidR="00A46787" w:rsidRPr="00A46787" w:rsidRDefault="00A46787" w:rsidP="00A46787">
            <w:pPr>
              <w:keepNext/>
              <w:keepLines/>
              <w:overflowPunct w:val="0"/>
              <w:autoSpaceDE w:val="0"/>
              <w:autoSpaceDN w:val="0"/>
              <w:adjustRightInd w:val="0"/>
              <w:textAlignment w:val="baseline"/>
              <w:rPr>
                <w:rFonts w:ascii="Arial" w:eastAsia="Times New Roman" w:hAnsi="Arial"/>
                <w:sz w:val="18"/>
                <w:szCs w:val="20"/>
                <w:lang w:val="en-GB" w:eastAsia="ja-JP"/>
              </w:rPr>
            </w:pPr>
            <w:r w:rsidRPr="00A46787">
              <w:rPr>
                <w:rFonts w:ascii="Arial" w:eastAsia="Times New Roman" w:hAnsi="Arial"/>
                <w:sz w:val="18"/>
                <w:szCs w:val="20"/>
                <w:lang w:val="en-GB" w:eastAsia="ja-JP"/>
              </w:rPr>
              <w:t>X, Y, Z coordinate of satellite position state vector in ECEF. Unit is meter.</w:t>
            </w:r>
          </w:p>
          <w:p w14:paraId="5128E492" w14:textId="424DE9A5" w:rsidR="00A46787" w:rsidRDefault="00A46787" w:rsidP="00A46787">
            <w:pPr>
              <w:tabs>
                <w:tab w:val="left" w:pos="1134"/>
              </w:tabs>
              <w:spacing w:before="60"/>
              <w:jc w:val="both"/>
              <w:rPr>
                <w:rFonts w:eastAsia="等线"/>
                <w:b/>
                <w:bCs/>
                <w:i/>
                <w:iCs/>
                <w:sz w:val="20"/>
                <w:szCs w:val="20"/>
              </w:rPr>
            </w:pPr>
            <w:r w:rsidRPr="00A46787">
              <w:rPr>
                <w:rFonts w:eastAsia="Times New Roman"/>
                <w:sz w:val="20"/>
                <w:szCs w:val="20"/>
                <w:lang w:val="en-GB" w:eastAsia="ja-JP"/>
              </w:rPr>
              <w:t xml:space="preserve">Step of 1.3 m. Actual value = </w:t>
            </w:r>
            <w:r w:rsidRPr="00A46787">
              <w:rPr>
                <w:rFonts w:eastAsia="Times New Roman"/>
                <w:sz w:val="20"/>
                <w:szCs w:val="20"/>
                <w:lang w:val="en-GB"/>
              </w:rPr>
              <w:t>field</w:t>
            </w:r>
            <w:r w:rsidRPr="00A46787">
              <w:rPr>
                <w:rFonts w:eastAsia="Times New Roman"/>
                <w:sz w:val="20"/>
                <w:szCs w:val="20"/>
                <w:lang w:val="en-GB" w:eastAsia="ja-JP"/>
              </w:rPr>
              <w:t xml:space="preserve"> value * 1.3.</w:t>
            </w:r>
          </w:p>
        </w:tc>
      </w:tr>
    </w:tbl>
    <w:p w14:paraId="757F8A48" w14:textId="20B1CAB0" w:rsidR="00A46787" w:rsidRDefault="00954B56" w:rsidP="00954B56">
      <w:pPr>
        <w:autoSpaceDN w:val="0"/>
        <w:spacing w:before="60"/>
        <w:jc w:val="both"/>
        <w:rPr>
          <w:rFonts w:eastAsia="宋体"/>
          <w:sz w:val="20"/>
          <w:szCs w:val="20"/>
        </w:rPr>
      </w:pPr>
      <w:r w:rsidRPr="00954B56">
        <w:rPr>
          <w:rFonts w:eastAsia="宋体" w:hint="eastAsia"/>
          <w:sz w:val="20"/>
          <w:szCs w:val="20"/>
        </w:rPr>
        <w:lastRenderedPageBreak/>
        <w:t>B</w:t>
      </w:r>
      <w:r w:rsidRPr="00954B56">
        <w:rPr>
          <w:rFonts w:eastAsia="宋体"/>
          <w:sz w:val="20"/>
          <w:szCs w:val="20"/>
        </w:rPr>
        <w:t>ased on our understanding, Option 1 and Option 1-1 has the same meaning which can be agreed.</w:t>
      </w:r>
      <w:r>
        <w:rPr>
          <w:rFonts w:eastAsia="宋体"/>
          <w:sz w:val="20"/>
          <w:szCs w:val="20"/>
        </w:rPr>
        <w:t xml:space="preserve"> To avoid wording ambiguity, we propose that:</w:t>
      </w:r>
    </w:p>
    <w:p w14:paraId="68A38A9F" w14:textId="6EDB3DEB" w:rsidR="00954B56" w:rsidRPr="00954B56" w:rsidRDefault="00954B56" w:rsidP="00954B56">
      <w:pPr>
        <w:tabs>
          <w:tab w:val="left" w:pos="1134"/>
        </w:tabs>
        <w:spacing w:before="60"/>
        <w:jc w:val="both"/>
        <w:rPr>
          <w:rFonts w:eastAsia="等线"/>
          <w:b/>
          <w:bCs/>
          <w:i/>
          <w:iCs/>
          <w:sz w:val="20"/>
          <w:szCs w:val="20"/>
        </w:rPr>
      </w:pPr>
      <w:r>
        <w:rPr>
          <w:rFonts w:eastAsia="等线"/>
          <w:b/>
          <w:bCs/>
          <w:i/>
          <w:iCs/>
          <w:sz w:val="20"/>
          <w:szCs w:val="20"/>
        </w:rPr>
        <w:t xml:space="preserve">Proposal </w:t>
      </w:r>
      <w:r w:rsidR="0015670D">
        <w:rPr>
          <w:rFonts w:eastAsia="等线"/>
          <w:b/>
          <w:bCs/>
          <w:i/>
          <w:iCs/>
          <w:sz w:val="20"/>
          <w:szCs w:val="20"/>
        </w:rPr>
        <w:t>2</w:t>
      </w:r>
      <w:r>
        <w:rPr>
          <w:rFonts w:eastAsia="等线"/>
          <w:b/>
          <w:bCs/>
          <w:i/>
          <w:iCs/>
          <w:sz w:val="20"/>
          <w:szCs w:val="20"/>
        </w:rPr>
        <w:t xml:space="preserve">: </w:t>
      </w:r>
      <w:r w:rsidRPr="00954B56">
        <w:rPr>
          <w:rFonts w:eastAsia="等线"/>
          <w:b/>
          <w:bCs/>
          <w:i/>
          <w:iCs/>
          <w:sz w:val="20"/>
          <w:szCs w:val="20"/>
        </w:rPr>
        <w:t>PositionVelocity-r17 in TS 38.331 can be used to signal the BS location to ATG UE.</w:t>
      </w:r>
    </w:p>
    <w:p w14:paraId="403E8340" w14:textId="73D171DF" w:rsidR="00A351CD" w:rsidRPr="00A351CD" w:rsidRDefault="00A351CD" w:rsidP="00A351CD">
      <w:pPr>
        <w:pStyle w:val="1"/>
        <w:numPr>
          <w:ilvl w:val="1"/>
          <w:numId w:val="2"/>
        </w:numPr>
        <w:spacing w:before="120" w:after="60" w:line="240" w:lineRule="auto"/>
        <w:rPr>
          <w:rFonts w:ascii="Times New Roman" w:hAnsi="Times New Roman"/>
          <w:b w:val="0"/>
          <w:bCs w:val="0"/>
          <w:kern w:val="0"/>
          <w:sz w:val="28"/>
          <w:szCs w:val="28"/>
        </w:rPr>
      </w:pPr>
      <w:r w:rsidRPr="00A351CD">
        <w:rPr>
          <w:rFonts w:ascii="Times New Roman" w:hAnsi="Times New Roman"/>
          <w:b w:val="0"/>
          <w:bCs w:val="0"/>
          <w:kern w:val="0"/>
          <w:sz w:val="28"/>
          <w:szCs w:val="28"/>
        </w:rPr>
        <w:t>Timing pre-compensation by UE</w:t>
      </w:r>
    </w:p>
    <w:p w14:paraId="393E0A43" w14:textId="77777777" w:rsidR="00A351CD" w:rsidRPr="006E3A28" w:rsidRDefault="00A351CD" w:rsidP="006E3A28">
      <w:pPr>
        <w:spacing w:beforeLines="100" w:before="312"/>
        <w:rPr>
          <w:rFonts w:eastAsia="Malgun Gothic" w:cs="Symbol"/>
          <w:b/>
          <w:i/>
          <w:iCs/>
          <w:sz w:val="20"/>
          <w:szCs w:val="20"/>
          <w:u w:val="single"/>
          <w:lang w:eastAsia="ko-KR"/>
        </w:rPr>
      </w:pPr>
      <w:r w:rsidRPr="009C1D8E">
        <w:rPr>
          <w:b/>
          <w:i/>
          <w:iCs/>
          <w:sz w:val="20"/>
          <w:szCs w:val="20"/>
          <w:u w:val="single"/>
          <w:lang w:eastAsia="ko-KR"/>
        </w:rPr>
        <w:t>Issue 3-2-1: Whether to introduce UE based Timing pre-compensation</w:t>
      </w:r>
    </w:p>
    <w:p w14:paraId="333C93CE" w14:textId="77777777" w:rsidR="00396471" w:rsidRPr="00396471" w:rsidRDefault="00396471" w:rsidP="00396471">
      <w:pPr>
        <w:pStyle w:val="af9"/>
        <w:numPr>
          <w:ilvl w:val="0"/>
          <w:numId w:val="25"/>
        </w:numPr>
        <w:autoSpaceDN w:val="0"/>
        <w:ind w:firstLineChars="0"/>
        <w:rPr>
          <w:rFonts w:eastAsia="宋体"/>
          <w:i/>
          <w:iCs/>
          <w:sz w:val="20"/>
          <w:szCs w:val="20"/>
          <w:lang w:val="en-GB"/>
        </w:rPr>
      </w:pPr>
      <w:r w:rsidRPr="00396471">
        <w:rPr>
          <w:rFonts w:eastAsia="宋体"/>
          <w:i/>
          <w:iCs/>
          <w:sz w:val="20"/>
          <w:szCs w:val="20"/>
          <w:lang w:val="en-GB"/>
        </w:rPr>
        <w:t>Option 1: Use the current timing adjustment procedure (close-loop TA adjustment) as baseline for timing requirements, The conclusion could be revisited after receiving the input about ISD and cell radius from RF session. (CMCC, HW, LGE)</w:t>
      </w:r>
    </w:p>
    <w:p w14:paraId="35FF1436" w14:textId="77777777" w:rsidR="00396471" w:rsidRPr="00396471" w:rsidRDefault="00396471" w:rsidP="00396471">
      <w:pPr>
        <w:pStyle w:val="af9"/>
        <w:numPr>
          <w:ilvl w:val="0"/>
          <w:numId w:val="25"/>
        </w:numPr>
        <w:autoSpaceDN w:val="0"/>
        <w:ind w:firstLineChars="0"/>
        <w:rPr>
          <w:rFonts w:eastAsia="宋体"/>
          <w:i/>
          <w:iCs/>
          <w:sz w:val="20"/>
          <w:szCs w:val="20"/>
          <w:lang w:val="en-GB"/>
        </w:rPr>
      </w:pPr>
      <w:r w:rsidRPr="00396471">
        <w:rPr>
          <w:rFonts w:eastAsia="宋体"/>
          <w:i/>
          <w:iCs/>
          <w:sz w:val="20"/>
          <w:szCs w:val="20"/>
          <w:lang w:val="en-GB"/>
        </w:rPr>
        <w:t>Option 2: Use the current timing adjustment procedure (close-loop TA adjustment) as baseline for timing requirements, other benefits such as signalling overhead reduction need to be investigated further by introducing timing pre-compensation. (LGE)</w:t>
      </w:r>
    </w:p>
    <w:p w14:paraId="2757DEE2" w14:textId="6EBDCC18" w:rsidR="005F449D" w:rsidRPr="003D2922" w:rsidRDefault="003B2C68" w:rsidP="003D2922">
      <w:pPr>
        <w:autoSpaceDN w:val="0"/>
        <w:spacing w:before="60"/>
        <w:jc w:val="both"/>
        <w:rPr>
          <w:rFonts w:eastAsia="宋体"/>
          <w:sz w:val="20"/>
          <w:szCs w:val="20"/>
        </w:rPr>
      </w:pPr>
      <w:r>
        <w:rPr>
          <w:rFonts w:eastAsia="宋体"/>
          <w:sz w:val="20"/>
          <w:szCs w:val="20"/>
        </w:rPr>
        <w:t>Refer to</w:t>
      </w:r>
      <w:r w:rsidR="00BD1416">
        <w:rPr>
          <w:rFonts w:eastAsia="宋体"/>
          <w:sz w:val="20"/>
          <w:szCs w:val="20"/>
        </w:rPr>
        <w:t xml:space="preserve"> the current procedure of transmission timing adjustment,</w:t>
      </w:r>
      <w:r>
        <w:rPr>
          <w:rFonts w:eastAsia="宋体"/>
          <w:sz w:val="20"/>
          <w:szCs w:val="20"/>
        </w:rPr>
        <w:t xml:space="preserve"> which is</w:t>
      </w:r>
      <w:r w:rsidR="00BD1416">
        <w:rPr>
          <w:rFonts w:eastAsia="宋体"/>
          <w:sz w:val="20"/>
          <w:szCs w:val="20"/>
        </w:rPr>
        <w:t xml:space="preserve"> sub-clause 4.2 in TS 38.21</w:t>
      </w:r>
      <w:r>
        <w:rPr>
          <w:rFonts w:eastAsia="宋体"/>
          <w:sz w:val="20"/>
          <w:szCs w:val="20"/>
        </w:rPr>
        <w:t xml:space="preserve">3. </w:t>
      </w:r>
      <w:r w:rsidRPr="003D2922">
        <w:rPr>
          <w:rFonts w:eastAsia="宋体"/>
          <w:sz w:val="20"/>
          <w:szCs w:val="20"/>
        </w:rPr>
        <w:t>In case of Random access, the TAC can cover</w:t>
      </w:r>
      <w:r w:rsidR="00A351B0" w:rsidRPr="003D2922">
        <w:rPr>
          <w:rFonts w:eastAsia="宋体"/>
          <w:sz w:val="20"/>
          <w:szCs w:val="20"/>
        </w:rPr>
        <w:t xml:space="preserve"> 2ms RTT when SCS is 15kHz and 1ms RTT when SCS is 30kHz.</w:t>
      </w:r>
      <w:r w:rsidR="005F449D" w:rsidRPr="003D2922">
        <w:rPr>
          <w:rFonts w:eastAsia="宋体" w:hint="eastAsia"/>
          <w:sz w:val="20"/>
          <w:szCs w:val="20"/>
        </w:rPr>
        <w:t xml:space="preserve"> </w:t>
      </w:r>
      <w:r w:rsidR="00A351B0" w:rsidRPr="003D2922">
        <w:rPr>
          <w:rFonts w:eastAsia="宋体"/>
          <w:sz w:val="20"/>
          <w:szCs w:val="20"/>
        </w:rPr>
        <w:t xml:space="preserve">Considering of ISD </w:t>
      </w:r>
      <w:r w:rsidR="00396471">
        <w:rPr>
          <w:rFonts w:eastAsia="宋体"/>
          <w:sz w:val="20"/>
          <w:szCs w:val="20"/>
        </w:rPr>
        <w:t>[14]</w:t>
      </w:r>
      <w:r w:rsidR="00A351B0" w:rsidRPr="003D2922">
        <w:rPr>
          <w:rFonts w:eastAsia="宋体"/>
          <w:sz w:val="20"/>
          <w:szCs w:val="20"/>
        </w:rPr>
        <w:t xml:space="preserve">-200km, the largest cell radius is about 100km, the corresponding maximum RTT is </w:t>
      </w:r>
      <w:r w:rsidR="005F449D" w:rsidRPr="003D2922">
        <w:rPr>
          <w:rFonts w:eastAsia="宋体"/>
          <w:sz w:val="20"/>
          <w:szCs w:val="20"/>
        </w:rPr>
        <w:t>about 0.67ms. Therefore, the max RTT can be covered with current timing advance command.</w:t>
      </w:r>
    </w:p>
    <w:p w14:paraId="16985A85" w14:textId="581A2489" w:rsidR="005F449D" w:rsidRPr="003D2922" w:rsidRDefault="005F449D" w:rsidP="003D2922">
      <w:pPr>
        <w:autoSpaceDN w:val="0"/>
        <w:spacing w:before="60"/>
        <w:jc w:val="both"/>
        <w:rPr>
          <w:rFonts w:eastAsia="宋体"/>
          <w:sz w:val="20"/>
          <w:szCs w:val="20"/>
        </w:rPr>
      </w:pPr>
      <w:r w:rsidRPr="003D2922">
        <w:rPr>
          <w:rFonts w:eastAsia="宋体" w:hint="eastAsia"/>
          <w:sz w:val="20"/>
          <w:szCs w:val="20"/>
        </w:rPr>
        <w:t>I</w:t>
      </w:r>
      <w:r w:rsidRPr="003D2922">
        <w:rPr>
          <w:rFonts w:eastAsia="宋体"/>
          <w:sz w:val="20"/>
          <w:szCs w:val="20"/>
        </w:rPr>
        <w:t xml:space="preserve">n RRC-Connected state, one TAC MAC CE could compensate the timing drift of </w:t>
      </w:r>
      <w:r w:rsidR="00221CEE" w:rsidRPr="003D2922">
        <w:rPr>
          <w:rFonts w:eastAsia="宋体"/>
          <w:sz w:val="20"/>
          <w:szCs w:val="20"/>
        </w:rPr>
        <w:t>0.016ms. With the assumption of max UE speed 1200km/h,</w:t>
      </w:r>
      <w:r w:rsidRPr="003D2922">
        <w:rPr>
          <w:rFonts w:eastAsia="宋体"/>
          <w:sz w:val="20"/>
          <w:szCs w:val="20"/>
        </w:rPr>
        <w:t xml:space="preserve"> if network can update the TA within </w:t>
      </w:r>
      <w:r w:rsidR="00221CEE" w:rsidRPr="003D2922">
        <w:rPr>
          <w:rFonts w:eastAsia="宋体"/>
          <w:sz w:val="20"/>
          <w:szCs w:val="20"/>
        </w:rPr>
        <w:t>7.26</w:t>
      </w:r>
      <w:r w:rsidRPr="003D2922">
        <w:rPr>
          <w:rFonts w:eastAsia="宋体"/>
          <w:sz w:val="20"/>
          <w:szCs w:val="20"/>
        </w:rPr>
        <w:t>s</w:t>
      </w:r>
      <w:r w:rsidR="00221CEE" w:rsidRPr="003D2922">
        <w:rPr>
          <w:rFonts w:eastAsia="宋体"/>
          <w:sz w:val="20"/>
          <w:szCs w:val="20"/>
        </w:rPr>
        <w:t xml:space="preserve"> for 15kHz SCS and 3.63s for 30kHz SCS</w:t>
      </w:r>
      <w:r w:rsidRPr="003D2922">
        <w:rPr>
          <w:rFonts w:eastAsia="宋体"/>
          <w:sz w:val="20"/>
          <w:szCs w:val="20"/>
        </w:rPr>
        <w:t xml:space="preserve">, the timing drift caused by UE movement can be addressed by one TAC. </w:t>
      </w:r>
    </w:p>
    <w:p w14:paraId="7DF8789A" w14:textId="6FF35CB4" w:rsidR="00760D8A" w:rsidRPr="003D2922" w:rsidRDefault="00760D8A" w:rsidP="003D2922">
      <w:pPr>
        <w:autoSpaceDN w:val="0"/>
        <w:spacing w:before="60"/>
        <w:jc w:val="both"/>
        <w:rPr>
          <w:rFonts w:eastAsia="宋体"/>
          <w:sz w:val="20"/>
          <w:szCs w:val="20"/>
        </w:rPr>
      </w:pPr>
      <w:r w:rsidRPr="003D2922">
        <w:rPr>
          <w:rFonts w:eastAsia="宋体" w:hint="eastAsia"/>
          <w:sz w:val="20"/>
          <w:szCs w:val="20"/>
        </w:rPr>
        <w:t>W</w:t>
      </w:r>
      <w:r w:rsidRPr="003D2922">
        <w:rPr>
          <w:rFonts w:eastAsia="宋体"/>
          <w:sz w:val="20"/>
          <w:szCs w:val="20"/>
        </w:rPr>
        <w:t xml:space="preserve">ith above analysis, we think the current procedure of transmission timing adjustment could </w:t>
      </w:r>
      <w:r w:rsidR="003D2922">
        <w:rPr>
          <w:rFonts w:eastAsia="宋体"/>
          <w:sz w:val="20"/>
          <w:szCs w:val="20"/>
        </w:rPr>
        <w:t>handle</w:t>
      </w:r>
      <w:r w:rsidRPr="003D2922">
        <w:rPr>
          <w:rFonts w:eastAsia="宋体"/>
          <w:sz w:val="20"/>
          <w:szCs w:val="20"/>
        </w:rPr>
        <w:t xml:space="preserve"> timing compensation in ATG network, therefore, </w:t>
      </w:r>
      <w:r w:rsidR="003D2922">
        <w:rPr>
          <w:rFonts w:eastAsia="宋体"/>
          <w:sz w:val="20"/>
          <w:szCs w:val="20"/>
        </w:rPr>
        <w:t xml:space="preserve">there is no need </w:t>
      </w:r>
      <w:r w:rsidRPr="003D2922">
        <w:rPr>
          <w:rFonts w:eastAsia="宋体"/>
          <w:sz w:val="20"/>
          <w:szCs w:val="20"/>
        </w:rPr>
        <w:t>to introduce the UE based UL timing pre-compensation.</w:t>
      </w:r>
    </w:p>
    <w:p w14:paraId="5624DD6F" w14:textId="0D9AD21D" w:rsidR="00D5766B" w:rsidRPr="00D5766B" w:rsidRDefault="00760D8A" w:rsidP="003D2922">
      <w:pPr>
        <w:tabs>
          <w:tab w:val="left" w:pos="1134"/>
        </w:tabs>
        <w:spacing w:before="60"/>
        <w:jc w:val="both"/>
        <w:rPr>
          <w:rFonts w:eastAsia="等线"/>
          <w:b/>
          <w:bCs/>
          <w:i/>
          <w:iCs/>
          <w:sz w:val="20"/>
          <w:szCs w:val="20"/>
        </w:rPr>
      </w:pPr>
      <w:r>
        <w:rPr>
          <w:rFonts w:eastAsia="等线"/>
          <w:b/>
          <w:bCs/>
          <w:i/>
          <w:iCs/>
          <w:sz w:val="20"/>
          <w:szCs w:val="20"/>
        </w:rPr>
        <w:t xml:space="preserve">Proposal </w:t>
      </w:r>
      <w:r w:rsidR="0015670D">
        <w:rPr>
          <w:rFonts w:eastAsia="等线"/>
          <w:b/>
          <w:bCs/>
          <w:i/>
          <w:iCs/>
          <w:sz w:val="20"/>
          <w:szCs w:val="20"/>
        </w:rPr>
        <w:t>3</w:t>
      </w:r>
      <w:r>
        <w:rPr>
          <w:rFonts w:eastAsia="等线"/>
          <w:b/>
          <w:bCs/>
          <w:i/>
          <w:iCs/>
          <w:sz w:val="20"/>
          <w:szCs w:val="20"/>
        </w:rPr>
        <w:t xml:space="preserve">: </w:t>
      </w:r>
      <w:r w:rsidR="003D2922">
        <w:rPr>
          <w:rFonts w:eastAsia="等线"/>
          <w:b/>
          <w:bCs/>
          <w:i/>
          <w:iCs/>
          <w:sz w:val="20"/>
          <w:szCs w:val="20"/>
        </w:rPr>
        <w:t>There is no need to</w:t>
      </w:r>
      <w:r>
        <w:rPr>
          <w:rFonts w:eastAsia="等线"/>
          <w:b/>
          <w:bCs/>
          <w:i/>
          <w:iCs/>
          <w:sz w:val="20"/>
          <w:szCs w:val="20"/>
        </w:rPr>
        <w:t xml:space="preserve"> introduce the UE based UL timing </w:t>
      </w:r>
      <w:r w:rsidR="00D5766B">
        <w:rPr>
          <w:rFonts w:eastAsia="等线"/>
          <w:b/>
          <w:bCs/>
          <w:i/>
          <w:iCs/>
          <w:sz w:val="20"/>
          <w:szCs w:val="20"/>
        </w:rPr>
        <w:t>pre-compensation</w:t>
      </w:r>
      <w:r w:rsidR="00477BB1">
        <w:rPr>
          <w:rFonts w:eastAsia="等线"/>
          <w:b/>
          <w:bCs/>
          <w:i/>
          <w:iCs/>
          <w:sz w:val="20"/>
          <w:szCs w:val="20"/>
        </w:rPr>
        <w:t xml:space="preserve"> under the ISD assumption of </w:t>
      </w:r>
      <w:r w:rsidR="006E3A28">
        <w:rPr>
          <w:rFonts w:eastAsia="等线"/>
          <w:b/>
          <w:bCs/>
          <w:i/>
          <w:iCs/>
          <w:sz w:val="20"/>
          <w:szCs w:val="20"/>
        </w:rPr>
        <w:t>[14]</w:t>
      </w:r>
      <w:r w:rsidR="00477BB1">
        <w:rPr>
          <w:rFonts w:eastAsia="等线"/>
          <w:b/>
          <w:bCs/>
          <w:i/>
          <w:iCs/>
          <w:sz w:val="20"/>
          <w:szCs w:val="20"/>
        </w:rPr>
        <w:t>-200km</w:t>
      </w:r>
      <w:r w:rsidR="00D5766B">
        <w:rPr>
          <w:rFonts w:eastAsia="等线"/>
          <w:b/>
          <w:bCs/>
          <w:i/>
          <w:iCs/>
          <w:sz w:val="20"/>
          <w:szCs w:val="20"/>
        </w:rPr>
        <w:t>.</w:t>
      </w:r>
    </w:p>
    <w:p w14:paraId="3850A2F4" w14:textId="77777777" w:rsidR="00A351CD" w:rsidRPr="00A351CD" w:rsidRDefault="00A351CD" w:rsidP="00A351CD">
      <w:pPr>
        <w:pStyle w:val="1"/>
        <w:numPr>
          <w:ilvl w:val="1"/>
          <w:numId w:val="2"/>
        </w:numPr>
        <w:spacing w:before="120" w:after="60" w:line="240" w:lineRule="auto"/>
        <w:rPr>
          <w:rFonts w:ascii="Times New Roman" w:hAnsi="Times New Roman"/>
          <w:b w:val="0"/>
          <w:bCs w:val="0"/>
          <w:kern w:val="0"/>
          <w:sz w:val="28"/>
          <w:szCs w:val="28"/>
        </w:rPr>
      </w:pPr>
      <w:r w:rsidRPr="00A351CD">
        <w:rPr>
          <w:rFonts w:ascii="Times New Roman" w:hAnsi="Times New Roman"/>
          <w:b w:val="0"/>
          <w:bCs w:val="0"/>
          <w:kern w:val="0"/>
          <w:sz w:val="28"/>
          <w:szCs w:val="28"/>
        </w:rPr>
        <w:t>Timing requirements</w:t>
      </w:r>
    </w:p>
    <w:p w14:paraId="517F197A" w14:textId="77777777" w:rsidR="00A351CD" w:rsidRPr="009C1D8E" w:rsidRDefault="00A351CD" w:rsidP="006E3A28">
      <w:pPr>
        <w:spacing w:beforeLines="100" w:before="312"/>
        <w:rPr>
          <w:b/>
          <w:i/>
          <w:iCs/>
          <w:sz w:val="20"/>
          <w:szCs w:val="20"/>
          <w:u w:val="single"/>
          <w:lang w:eastAsia="ko-KR"/>
        </w:rPr>
      </w:pPr>
      <w:r w:rsidRPr="009C1D8E">
        <w:rPr>
          <w:b/>
          <w:i/>
          <w:iCs/>
          <w:sz w:val="20"/>
          <w:szCs w:val="20"/>
          <w:u w:val="single"/>
          <w:lang w:eastAsia="ko-KR"/>
        </w:rPr>
        <w:t>Issue 3-3-1-1: Initial transmit timing requirements T</w:t>
      </w:r>
      <w:r w:rsidRPr="008E3291">
        <w:rPr>
          <w:b/>
          <w:i/>
          <w:iCs/>
          <w:sz w:val="20"/>
          <w:szCs w:val="20"/>
          <w:u w:val="single"/>
          <w:vertAlign w:val="subscript"/>
          <w:lang w:eastAsia="ko-KR"/>
        </w:rPr>
        <w:t>e</w:t>
      </w:r>
    </w:p>
    <w:p w14:paraId="44E9BBD1" w14:textId="77777777" w:rsidR="006E3A28" w:rsidRPr="006E3A28" w:rsidRDefault="006E3A28" w:rsidP="006E3A28">
      <w:pPr>
        <w:pStyle w:val="af9"/>
        <w:numPr>
          <w:ilvl w:val="0"/>
          <w:numId w:val="25"/>
        </w:numPr>
        <w:autoSpaceDN w:val="0"/>
        <w:ind w:firstLineChars="0"/>
        <w:rPr>
          <w:rFonts w:eastAsia="宋体" w:cs="Times New Roman"/>
          <w:i/>
          <w:iCs/>
          <w:sz w:val="20"/>
          <w:szCs w:val="20"/>
          <w:lang w:val="en-GB"/>
        </w:rPr>
      </w:pPr>
      <w:r w:rsidRPr="006E3A28">
        <w:rPr>
          <w:rFonts w:eastAsia="宋体" w:cs="Times New Roman"/>
          <w:i/>
          <w:iCs/>
          <w:sz w:val="20"/>
          <w:szCs w:val="20"/>
          <w:lang w:val="en-GB"/>
        </w:rPr>
        <w:t>Option 1: The initial transmit timing requirement Te need to be defined for ATG UE, and the requirements for NTN UE can be used as baseline. (CATT)</w:t>
      </w:r>
    </w:p>
    <w:p w14:paraId="55D725EE" w14:textId="77777777" w:rsidR="006E3A28" w:rsidRPr="006E3A28" w:rsidRDefault="006E3A28" w:rsidP="006E3A28">
      <w:pPr>
        <w:pStyle w:val="af9"/>
        <w:numPr>
          <w:ilvl w:val="0"/>
          <w:numId w:val="25"/>
        </w:numPr>
        <w:autoSpaceDN w:val="0"/>
        <w:ind w:firstLineChars="0"/>
        <w:rPr>
          <w:rFonts w:eastAsia="宋体" w:cs="Times New Roman"/>
          <w:i/>
          <w:iCs/>
          <w:sz w:val="20"/>
          <w:szCs w:val="20"/>
          <w:lang w:val="en-GB"/>
        </w:rPr>
      </w:pPr>
      <w:r w:rsidRPr="006E3A28">
        <w:rPr>
          <w:rFonts w:eastAsia="宋体" w:cs="Times New Roman"/>
          <w:i/>
          <w:iCs/>
          <w:sz w:val="20"/>
          <w:szCs w:val="20"/>
          <w:lang w:val="en-GB"/>
        </w:rPr>
        <w:t>Option 2: Reuse the legacy R15 TN requirement for initial transmit timing requirement Te with the assumption of ISD 100-200km. The issue should be reviewed after receiving the conclusion about ISD and cell radius from RF session. (CMCC, HW, ZTE, Ericsson)</w:t>
      </w:r>
    </w:p>
    <w:p w14:paraId="3A89BF85" w14:textId="0001C0D4" w:rsidR="006E3A28" w:rsidRDefault="006E3A28" w:rsidP="009C1D8E">
      <w:pPr>
        <w:spacing w:beforeLines="50" w:before="156"/>
        <w:rPr>
          <w:rFonts w:eastAsia="宋体"/>
          <w:sz w:val="20"/>
          <w:szCs w:val="20"/>
        </w:rPr>
      </w:pPr>
      <w:r w:rsidRPr="00F43955">
        <w:rPr>
          <w:rFonts w:eastAsia="宋体" w:hint="eastAsia"/>
          <w:sz w:val="20"/>
          <w:szCs w:val="20"/>
        </w:rPr>
        <w:t>B</w:t>
      </w:r>
      <w:r w:rsidRPr="00F43955">
        <w:rPr>
          <w:rFonts w:eastAsia="宋体"/>
          <w:sz w:val="20"/>
          <w:szCs w:val="20"/>
        </w:rPr>
        <w:t xml:space="preserve">ased on our </w:t>
      </w:r>
      <w:r w:rsidR="00133E6C">
        <w:rPr>
          <w:rFonts w:eastAsia="宋体"/>
          <w:sz w:val="20"/>
          <w:szCs w:val="20"/>
        </w:rPr>
        <w:t xml:space="preserve">analysis of </w:t>
      </w:r>
      <w:r w:rsidRPr="00F43955">
        <w:rPr>
          <w:rFonts w:eastAsia="宋体"/>
          <w:sz w:val="20"/>
          <w:szCs w:val="20"/>
        </w:rPr>
        <w:t xml:space="preserve">proposal </w:t>
      </w:r>
      <w:r>
        <w:rPr>
          <w:rFonts w:eastAsia="宋体"/>
          <w:sz w:val="20"/>
          <w:szCs w:val="20"/>
        </w:rPr>
        <w:t>17</w:t>
      </w:r>
      <w:r w:rsidR="00133E6C">
        <w:rPr>
          <w:rFonts w:eastAsia="宋体" w:hint="eastAsia"/>
          <w:sz w:val="20"/>
          <w:szCs w:val="20"/>
        </w:rPr>
        <w:t>,</w:t>
      </w:r>
      <w:r w:rsidRPr="00F43955">
        <w:rPr>
          <w:rFonts w:eastAsia="宋体"/>
          <w:sz w:val="20"/>
          <w:szCs w:val="20"/>
        </w:rPr>
        <w:t xml:space="preserve"> </w:t>
      </w:r>
      <w:r>
        <w:rPr>
          <w:rFonts w:eastAsia="宋体"/>
          <w:sz w:val="20"/>
          <w:szCs w:val="20"/>
        </w:rPr>
        <w:t xml:space="preserve">there is no need </w:t>
      </w:r>
      <w:r w:rsidRPr="00F43955">
        <w:rPr>
          <w:rFonts w:eastAsia="宋体"/>
          <w:sz w:val="20"/>
          <w:szCs w:val="20"/>
        </w:rPr>
        <w:t>to introduce the UE based UL timing pre-compensation, the initial transmit timing requirement T</w:t>
      </w:r>
      <w:r w:rsidRPr="008E3291">
        <w:rPr>
          <w:rFonts w:eastAsia="宋体"/>
          <w:sz w:val="20"/>
          <w:szCs w:val="20"/>
          <w:vertAlign w:val="subscript"/>
        </w:rPr>
        <w:t>e</w:t>
      </w:r>
      <w:r w:rsidRPr="00F43955">
        <w:rPr>
          <w:rFonts w:eastAsia="宋体"/>
          <w:sz w:val="20"/>
          <w:szCs w:val="20"/>
        </w:rPr>
        <w:t xml:space="preserve"> can reuse the legacy R15 TN requirement.</w:t>
      </w:r>
    </w:p>
    <w:p w14:paraId="5E4F40E2" w14:textId="242EE547" w:rsidR="00133E6C" w:rsidRPr="00133E6C" w:rsidRDefault="00133E6C" w:rsidP="00133E6C">
      <w:pPr>
        <w:tabs>
          <w:tab w:val="left" w:pos="1134"/>
        </w:tabs>
        <w:spacing w:before="60"/>
        <w:jc w:val="both"/>
        <w:rPr>
          <w:rFonts w:eastAsia="等线"/>
          <w:b/>
          <w:bCs/>
          <w:i/>
          <w:iCs/>
          <w:sz w:val="20"/>
          <w:szCs w:val="20"/>
        </w:rPr>
      </w:pPr>
      <w:r>
        <w:rPr>
          <w:rFonts w:eastAsia="等线"/>
          <w:b/>
          <w:bCs/>
          <w:i/>
          <w:iCs/>
          <w:sz w:val="20"/>
          <w:szCs w:val="20"/>
        </w:rPr>
        <w:t xml:space="preserve">Proposal </w:t>
      </w:r>
      <w:r w:rsidR="0015670D">
        <w:rPr>
          <w:rFonts w:eastAsia="等线"/>
          <w:b/>
          <w:bCs/>
          <w:i/>
          <w:iCs/>
          <w:sz w:val="20"/>
          <w:szCs w:val="20"/>
        </w:rPr>
        <w:t>4</w:t>
      </w:r>
      <w:r>
        <w:rPr>
          <w:rFonts w:eastAsia="等线"/>
          <w:b/>
          <w:bCs/>
          <w:i/>
          <w:iCs/>
          <w:sz w:val="20"/>
          <w:szCs w:val="20"/>
        </w:rPr>
        <w:t>: Reuse the legacy R15 TN requirement for initial transmit timing requirement T</w:t>
      </w:r>
      <w:r w:rsidRPr="00133E6C">
        <w:rPr>
          <w:rFonts w:eastAsia="等线"/>
          <w:b/>
          <w:bCs/>
          <w:i/>
          <w:iCs/>
          <w:sz w:val="20"/>
          <w:szCs w:val="20"/>
          <w:vertAlign w:val="subscript"/>
        </w:rPr>
        <w:t>e</w:t>
      </w:r>
      <w:r>
        <w:rPr>
          <w:rFonts w:eastAsia="等线"/>
          <w:b/>
          <w:bCs/>
          <w:i/>
          <w:iCs/>
          <w:sz w:val="20"/>
          <w:szCs w:val="20"/>
        </w:rPr>
        <w:t xml:space="preserve"> with the assumption of ISD [14]-200km. </w:t>
      </w:r>
    </w:p>
    <w:p w14:paraId="44CE2801" w14:textId="77777777" w:rsidR="00133E6C" w:rsidRPr="00133E6C" w:rsidRDefault="00133E6C" w:rsidP="00133E6C">
      <w:pPr>
        <w:spacing w:beforeLines="100" w:before="312"/>
        <w:rPr>
          <w:rFonts w:eastAsia="等线" w:cs="Symbol"/>
          <w:b/>
          <w:i/>
          <w:iCs/>
          <w:sz w:val="20"/>
          <w:szCs w:val="20"/>
          <w:u w:val="single"/>
          <w:lang w:eastAsia="ko-KR"/>
        </w:rPr>
      </w:pPr>
      <w:r w:rsidRPr="00133E6C">
        <w:rPr>
          <w:b/>
          <w:i/>
          <w:iCs/>
          <w:sz w:val="20"/>
          <w:szCs w:val="20"/>
          <w:u w:val="single"/>
          <w:lang w:eastAsia="ko-KR"/>
        </w:rPr>
        <w:lastRenderedPageBreak/>
        <w:t>Issue 3-3-1-2: Gradual timing adjustment</w:t>
      </w:r>
    </w:p>
    <w:p w14:paraId="33E17E8A" w14:textId="77777777" w:rsidR="00133E6C" w:rsidRPr="00133E6C" w:rsidRDefault="00133E6C" w:rsidP="00133E6C">
      <w:pPr>
        <w:numPr>
          <w:ilvl w:val="0"/>
          <w:numId w:val="25"/>
        </w:numPr>
        <w:ind w:left="935" w:hanging="357"/>
        <w:rPr>
          <w:rFonts w:eastAsia="宋体" w:cs="Symbol"/>
          <w:i/>
          <w:iCs/>
          <w:sz w:val="20"/>
          <w:szCs w:val="20"/>
        </w:rPr>
      </w:pPr>
      <w:r w:rsidRPr="00133E6C">
        <w:rPr>
          <w:rFonts w:eastAsia="宋体" w:cs="Symbol"/>
          <w:i/>
          <w:iCs/>
          <w:sz w:val="20"/>
          <w:szCs w:val="20"/>
        </w:rPr>
        <w:t>O</w:t>
      </w:r>
      <w:r w:rsidRPr="00133E6C">
        <w:rPr>
          <w:rFonts w:eastAsia="宋体" w:cs="Symbol" w:hint="eastAsia"/>
          <w:i/>
          <w:iCs/>
          <w:sz w:val="20"/>
          <w:szCs w:val="20"/>
        </w:rPr>
        <w:t>ption</w:t>
      </w:r>
      <w:r w:rsidRPr="00133E6C">
        <w:rPr>
          <w:rFonts w:eastAsia="宋体" w:cs="Symbol"/>
          <w:i/>
          <w:iCs/>
          <w:sz w:val="20"/>
          <w:szCs w:val="20"/>
        </w:rPr>
        <w:t xml:space="preserve"> 1: The requirements of gradual timing adjustment for TN or NTN in Rel-17 can be used as baseline</w:t>
      </w:r>
      <w:r w:rsidRPr="00133E6C">
        <w:rPr>
          <w:rFonts w:eastAsia="宋体" w:cs="Symbol" w:hint="eastAsia"/>
          <w:i/>
          <w:iCs/>
          <w:sz w:val="20"/>
          <w:szCs w:val="20"/>
        </w:rPr>
        <w:t xml:space="preserve"> if UE TA pre-compensation is used, otherwise </w:t>
      </w:r>
      <w:r w:rsidRPr="00133E6C">
        <w:rPr>
          <w:rFonts w:eastAsia="宋体" w:cs="Symbol"/>
          <w:i/>
          <w:iCs/>
          <w:sz w:val="20"/>
          <w:szCs w:val="20"/>
        </w:rPr>
        <w:t xml:space="preserve">Tp and Tq </w:t>
      </w:r>
      <w:r w:rsidRPr="00133E6C">
        <w:rPr>
          <w:rFonts w:eastAsia="宋体" w:cs="Symbol" w:hint="eastAsia"/>
          <w:i/>
          <w:iCs/>
          <w:sz w:val="20"/>
          <w:szCs w:val="20"/>
        </w:rPr>
        <w:t>may</w:t>
      </w:r>
      <w:r w:rsidRPr="00133E6C">
        <w:rPr>
          <w:rFonts w:eastAsia="宋体" w:cs="Symbol"/>
          <w:i/>
          <w:iCs/>
          <w:sz w:val="20"/>
          <w:szCs w:val="20"/>
        </w:rPr>
        <w:t xml:space="preserve"> be </w:t>
      </w:r>
      <w:r w:rsidRPr="00133E6C">
        <w:rPr>
          <w:rFonts w:eastAsia="宋体" w:cs="Symbol" w:hint="eastAsia"/>
          <w:i/>
          <w:iCs/>
          <w:sz w:val="20"/>
          <w:szCs w:val="20"/>
        </w:rPr>
        <w:t xml:space="preserve">need </w:t>
      </w:r>
      <w:r w:rsidRPr="00133E6C">
        <w:rPr>
          <w:rFonts w:eastAsia="宋体" w:cs="Symbol"/>
          <w:i/>
          <w:iCs/>
          <w:sz w:val="20"/>
          <w:szCs w:val="20"/>
        </w:rPr>
        <w:t>updated. (CATT)</w:t>
      </w:r>
    </w:p>
    <w:p w14:paraId="6CC0353E" w14:textId="77777777" w:rsidR="00133E6C" w:rsidRPr="00133E6C" w:rsidRDefault="00133E6C" w:rsidP="00133E6C">
      <w:pPr>
        <w:numPr>
          <w:ilvl w:val="0"/>
          <w:numId w:val="25"/>
        </w:numPr>
        <w:ind w:left="935" w:hanging="357"/>
        <w:rPr>
          <w:rFonts w:eastAsia="宋体" w:cs="Symbol"/>
          <w:i/>
          <w:iCs/>
          <w:sz w:val="20"/>
          <w:szCs w:val="20"/>
        </w:rPr>
      </w:pPr>
      <w:r w:rsidRPr="00133E6C">
        <w:rPr>
          <w:rFonts w:eastAsia="宋体" w:cs="Symbol"/>
          <w:i/>
          <w:iCs/>
          <w:sz w:val="20"/>
          <w:szCs w:val="20"/>
        </w:rPr>
        <w:t>O</w:t>
      </w:r>
      <w:r w:rsidRPr="00133E6C">
        <w:rPr>
          <w:rFonts w:eastAsia="宋体" w:cs="Symbol" w:hint="eastAsia"/>
          <w:i/>
          <w:iCs/>
          <w:sz w:val="20"/>
          <w:szCs w:val="20"/>
        </w:rPr>
        <w:t>ption</w:t>
      </w:r>
      <w:r w:rsidRPr="00133E6C">
        <w:rPr>
          <w:rFonts w:eastAsia="宋体" w:cs="Symbol"/>
          <w:i/>
          <w:iCs/>
          <w:sz w:val="20"/>
          <w:szCs w:val="20"/>
        </w:rPr>
        <w:t xml:space="preserve"> 2: Tp and Tq shall be updated. (HW, CMCC, Ericsson, ZTE)</w:t>
      </w:r>
    </w:p>
    <w:p w14:paraId="24C785CF" w14:textId="77777777" w:rsidR="00133E6C" w:rsidRPr="00133E6C" w:rsidRDefault="00133E6C" w:rsidP="00133E6C">
      <w:pPr>
        <w:numPr>
          <w:ilvl w:val="1"/>
          <w:numId w:val="25"/>
        </w:numPr>
        <w:rPr>
          <w:rFonts w:eastAsia="宋体" w:cs="Symbol"/>
          <w:i/>
          <w:iCs/>
          <w:sz w:val="20"/>
          <w:szCs w:val="20"/>
        </w:rPr>
      </w:pPr>
      <w:r w:rsidRPr="00133E6C">
        <w:rPr>
          <w:rFonts w:eastAsia="宋体" w:cs="Symbol"/>
          <w:i/>
          <w:iCs/>
          <w:sz w:val="20"/>
          <w:szCs w:val="20"/>
        </w:rPr>
        <w:t xml:space="preserve">Option 2-1: </w:t>
      </w:r>
      <w:r w:rsidRPr="00133E6C">
        <w:rPr>
          <w:rFonts w:eastAsia="等线" w:cs="Symbol"/>
          <w:i/>
          <w:iCs/>
          <w:sz w:val="20"/>
          <w:szCs w:val="20"/>
        </w:rPr>
        <w:t>For ATG, the T</w:t>
      </w:r>
      <w:r w:rsidRPr="00133E6C">
        <w:rPr>
          <w:rFonts w:eastAsia="等线" w:cs="Symbol"/>
          <w:i/>
          <w:iCs/>
          <w:sz w:val="20"/>
          <w:szCs w:val="20"/>
          <w:vertAlign w:val="subscript"/>
        </w:rPr>
        <w:t>q_ATG</w:t>
      </w:r>
      <w:r w:rsidRPr="00133E6C">
        <w:rPr>
          <w:rFonts w:eastAsia="等线" w:cs="Symbol"/>
          <w:i/>
          <w:iCs/>
          <w:sz w:val="20"/>
          <w:szCs w:val="20"/>
        </w:rPr>
        <w:t xml:space="preserve"> and T</w:t>
      </w:r>
      <w:r w:rsidRPr="00133E6C">
        <w:rPr>
          <w:rFonts w:eastAsia="等线" w:cs="Symbol"/>
          <w:i/>
          <w:iCs/>
          <w:sz w:val="20"/>
          <w:szCs w:val="20"/>
          <w:vertAlign w:val="subscript"/>
        </w:rPr>
        <w:t>p_ATG</w:t>
      </w:r>
      <w:r w:rsidRPr="00133E6C">
        <w:rPr>
          <w:rFonts w:eastAsia="等线" w:cs="Symbol"/>
          <w:i/>
          <w:iCs/>
          <w:sz w:val="20"/>
          <w:szCs w:val="20"/>
        </w:rPr>
        <w:t xml:space="preserve"> should be 9.5*64*Tc in FR1 and UL SCS 15kHz and 30kHz SCS.</w:t>
      </w:r>
      <w:r w:rsidRPr="00133E6C">
        <w:rPr>
          <w:rFonts w:eastAsia="宋体" w:cs="Symbol"/>
          <w:i/>
          <w:iCs/>
          <w:sz w:val="20"/>
          <w:szCs w:val="20"/>
        </w:rPr>
        <w:t xml:space="preserve"> (CMCC, Ericsson, HW)</w:t>
      </w:r>
    </w:p>
    <w:p w14:paraId="0D827F21" w14:textId="77777777" w:rsidR="00133E6C" w:rsidRDefault="00133E6C" w:rsidP="00133E6C">
      <w:pPr>
        <w:autoSpaceDN w:val="0"/>
        <w:spacing w:before="60"/>
        <w:jc w:val="both"/>
        <w:rPr>
          <w:rFonts w:eastAsia="宋体"/>
          <w:sz w:val="20"/>
          <w:szCs w:val="20"/>
        </w:rPr>
      </w:pPr>
      <w:r>
        <w:rPr>
          <w:rFonts w:eastAsia="宋体" w:hint="eastAsia"/>
          <w:sz w:val="20"/>
          <w:szCs w:val="20"/>
        </w:rPr>
        <w:t>F</w:t>
      </w:r>
      <w:r>
        <w:rPr>
          <w:rFonts w:eastAsia="宋体"/>
          <w:sz w:val="20"/>
          <w:szCs w:val="20"/>
        </w:rPr>
        <w:t>irst of all, without introducing UE based timing pre-compensation, the TN gradual timing adjustment procedure can be used as the baseline.</w:t>
      </w:r>
    </w:p>
    <w:p w14:paraId="6253CF0E" w14:textId="77777777" w:rsidR="00133E6C" w:rsidRPr="00355635" w:rsidRDefault="00133E6C" w:rsidP="00133E6C">
      <w:pPr>
        <w:autoSpaceDN w:val="0"/>
        <w:spacing w:before="60"/>
        <w:jc w:val="both"/>
        <w:rPr>
          <w:rFonts w:eastAsia="宋体"/>
          <w:sz w:val="20"/>
          <w:szCs w:val="20"/>
        </w:rPr>
      </w:pPr>
      <w:r>
        <w:rPr>
          <w:rFonts w:eastAsia="宋体" w:hint="eastAsia"/>
          <w:sz w:val="20"/>
          <w:szCs w:val="20"/>
        </w:rPr>
        <w:t>R</w:t>
      </w:r>
      <w:r>
        <w:rPr>
          <w:rFonts w:eastAsia="宋体"/>
          <w:sz w:val="20"/>
          <w:szCs w:val="20"/>
        </w:rPr>
        <w:t>egarding the exact T</w:t>
      </w:r>
      <w:r w:rsidRPr="008E3291">
        <w:rPr>
          <w:rFonts w:eastAsia="宋体"/>
          <w:sz w:val="20"/>
          <w:szCs w:val="20"/>
          <w:vertAlign w:val="subscript"/>
        </w:rPr>
        <w:t>p</w:t>
      </w:r>
      <w:r>
        <w:rPr>
          <w:rFonts w:eastAsia="宋体"/>
          <w:sz w:val="20"/>
          <w:szCs w:val="20"/>
        </w:rPr>
        <w:t xml:space="preserve"> and T</w:t>
      </w:r>
      <w:r w:rsidRPr="008E3291">
        <w:rPr>
          <w:rFonts w:eastAsia="宋体"/>
          <w:sz w:val="20"/>
          <w:szCs w:val="20"/>
          <w:vertAlign w:val="subscript"/>
        </w:rPr>
        <w:t>q</w:t>
      </w:r>
      <w:r>
        <w:rPr>
          <w:rFonts w:eastAsia="宋体"/>
          <w:sz w:val="20"/>
          <w:szCs w:val="20"/>
        </w:rPr>
        <w:t xml:space="preserve"> value, </w:t>
      </w:r>
      <w:r w:rsidRPr="008E3291">
        <w:rPr>
          <w:rFonts w:eastAsia="宋体"/>
          <w:sz w:val="20"/>
          <w:szCs w:val="20"/>
        </w:rPr>
        <w:t>T</w:t>
      </w:r>
      <w:r w:rsidRPr="008E3291">
        <w:rPr>
          <w:rFonts w:eastAsia="宋体"/>
          <w:sz w:val="20"/>
          <w:szCs w:val="20"/>
          <w:vertAlign w:val="subscript"/>
        </w:rPr>
        <w:t>q</w:t>
      </w:r>
      <w:r w:rsidRPr="008E3291">
        <w:rPr>
          <w:rFonts w:eastAsia="宋体"/>
          <w:sz w:val="20"/>
          <w:szCs w:val="20"/>
        </w:rPr>
        <w:t xml:space="preserve"> </w:t>
      </w:r>
      <w:r>
        <w:rPr>
          <w:rFonts w:eastAsia="宋体"/>
          <w:sz w:val="20"/>
          <w:szCs w:val="20"/>
        </w:rPr>
        <w:t xml:space="preserve">should </w:t>
      </w:r>
      <w:r w:rsidRPr="008E3291">
        <w:rPr>
          <w:rFonts w:eastAsia="宋体"/>
          <w:sz w:val="20"/>
          <w:szCs w:val="20"/>
        </w:rPr>
        <w:t xml:space="preserve">include time drift due to frequency error per 200ms, time drift due to UE movement per 200ms, and 1.5Ts DigRF error. We provide the calculation </w:t>
      </w:r>
      <w:r>
        <w:rPr>
          <w:rFonts w:eastAsia="宋体"/>
          <w:sz w:val="20"/>
          <w:szCs w:val="20"/>
        </w:rPr>
        <w:t>in Table 3</w:t>
      </w:r>
      <w:r w:rsidRPr="008E3291">
        <w:rPr>
          <w:rFonts w:eastAsia="宋体"/>
          <w:sz w:val="20"/>
          <w:szCs w:val="20"/>
        </w:rPr>
        <w:t xml:space="preserve"> with the assumption of max UE speed 1200km/h.</w:t>
      </w:r>
    </w:p>
    <w:p w14:paraId="443B4386" w14:textId="77777777" w:rsidR="00133E6C" w:rsidRPr="00B42D8D" w:rsidRDefault="00133E6C" w:rsidP="00133E6C">
      <w:pPr>
        <w:tabs>
          <w:tab w:val="left" w:pos="1134"/>
        </w:tabs>
        <w:spacing w:before="120" w:afterLines="50" w:after="156"/>
        <w:jc w:val="center"/>
        <w:rPr>
          <w:rFonts w:eastAsia="等线"/>
          <w:b/>
          <w:bCs/>
          <w:sz w:val="20"/>
          <w:szCs w:val="20"/>
        </w:rPr>
      </w:pPr>
      <w:r w:rsidRPr="00B42D8D">
        <w:rPr>
          <w:rFonts w:eastAsia="等线" w:hint="eastAsia"/>
          <w:b/>
          <w:bCs/>
          <w:sz w:val="20"/>
          <w:szCs w:val="20"/>
        </w:rPr>
        <w:t>T</w:t>
      </w:r>
      <w:r w:rsidRPr="00B42D8D">
        <w:rPr>
          <w:rFonts w:eastAsia="等线"/>
          <w:b/>
          <w:bCs/>
          <w:sz w:val="20"/>
          <w:szCs w:val="20"/>
        </w:rPr>
        <w:t xml:space="preserve">able </w:t>
      </w:r>
      <w:r>
        <w:rPr>
          <w:rFonts w:eastAsia="等线"/>
          <w:b/>
          <w:bCs/>
          <w:sz w:val="20"/>
          <w:szCs w:val="20"/>
        </w:rPr>
        <w:t>3</w:t>
      </w:r>
      <w:r w:rsidRPr="00B42D8D">
        <w:rPr>
          <w:rFonts w:eastAsia="等线"/>
          <w:b/>
          <w:bCs/>
          <w:sz w:val="20"/>
          <w:szCs w:val="20"/>
        </w:rPr>
        <w:t>. Time drift calculation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993"/>
      </w:tblGrid>
      <w:tr w:rsidR="00133E6C" w:rsidRPr="00780C44" w14:paraId="560CE152" w14:textId="77777777" w:rsidTr="00285076">
        <w:trPr>
          <w:trHeight w:val="20"/>
          <w:jc w:val="center"/>
        </w:trPr>
        <w:tc>
          <w:tcPr>
            <w:tcW w:w="2093" w:type="dxa"/>
            <w:shd w:val="clear" w:color="auto" w:fill="auto"/>
            <w:vAlign w:val="center"/>
          </w:tcPr>
          <w:p w14:paraId="309A33B0" w14:textId="77777777" w:rsidR="00133E6C" w:rsidRPr="00780C44" w:rsidRDefault="00133E6C" w:rsidP="00285076">
            <w:pPr>
              <w:tabs>
                <w:tab w:val="left" w:pos="1134"/>
              </w:tabs>
              <w:jc w:val="center"/>
              <w:rPr>
                <w:rFonts w:eastAsia="sans-serif-black"/>
                <w:sz w:val="20"/>
                <w:szCs w:val="20"/>
                <w:lang w:val="en-GB"/>
              </w:rPr>
            </w:pPr>
            <w:r w:rsidRPr="00780C44">
              <w:rPr>
                <w:rFonts w:eastAsia="sans-serif-black"/>
                <w:sz w:val="20"/>
                <w:szCs w:val="20"/>
                <w:lang w:val="en-GB"/>
              </w:rPr>
              <w:t>Factors</w:t>
            </w:r>
          </w:p>
        </w:tc>
        <w:tc>
          <w:tcPr>
            <w:tcW w:w="1993" w:type="dxa"/>
            <w:vAlign w:val="center"/>
          </w:tcPr>
          <w:p w14:paraId="26BDAFC5" w14:textId="77777777" w:rsidR="00133E6C" w:rsidRPr="00780C44" w:rsidRDefault="00133E6C" w:rsidP="00285076">
            <w:pPr>
              <w:tabs>
                <w:tab w:val="left" w:pos="1134"/>
              </w:tabs>
              <w:jc w:val="center"/>
              <w:rPr>
                <w:rFonts w:eastAsia="sans-serif-black"/>
                <w:sz w:val="20"/>
                <w:szCs w:val="20"/>
                <w:lang w:val="en-GB"/>
              </w:rPr>
            </w:pPr>
            <w:r w:rsidRPr="00780C44">
              <w:rPr>
                <w:rFonts w:eastAsia="sans-serif-black"/>
                <w:sz w:val="20"/>
                <w:szCs w:val="20"/>
                <w:lang w:val="en-GB"/>
              </w:rPr>
              <w:t>Time drift</w:t>
            </w:r>
          </w:p>
        </w:tc>
      </w:tr>
      <w:tr w:rsidR="00133E6C" w:rsidRPr="00780C44" w14:paraId="5D8FC966" w14:textId="77777777" w:rsidTr="00285076">
        <w:trPr>
          <w:trHeight w:val="20"/>
          <w:jc w:val="center"/>
        </w:trPr>
        <w:tc>
          <w:tcPr>
            <w:tcW w:w="2093" w:type="dxa"/>
            <w:shd w:val="clear" w:color="auto" w:fill="auto"/>
            <w:vAlign w:val="center"/>
          </w:tcPr>
          <w:p w14:paraId="472CEEF0" w14:textId="77777777" w:rsidR="00133E6C" w:rsidRPr="00780C44" w:rsidRDefault="00133E6C" w:rsidP="00285076">
            <w:pPr>
              <w:tabs>
                <w:tab w:val="left" w:pos="1134"/>
              </w:tabs>
              <w:jc w:val="center"/>
              <w:rPr>
                <w:rFonts w:eastAsia="sans-serif-black"/>
                <w:sz w:val="20"/>
                <w:szCs w:val="20"/>
                <w:lang w:val="en-GB"/>
              </w:rPr>
            </w:pPr>
            <w:r w:rsidRPr="00780C44">
              <w:rPr>
                <w:rFonts w:eastAsia="sans-serif-black"/>
                <w:sz w:val="20"/>
                <w:szCs w:val="20"/>
                <w:lang w:val="en-GB"/>
              </w:rPr>
              <w:t>Frequency error</w:t>
            </w:r>
          </w:p>
        </w:tc>
        <w:tc>
          <w:tcPr>
            <w:tcW w:w="1993" w:type="dxa"/>
            <w:vAlign w:val="center"/>
          </w:tcPr>
          <w:p w14:paraId="21D75976" w14:textId="77777777" w:rsidR="00133E6C" w:rsidRPr="00780C44" w:rsidRDefault="00133E6C" w:rsidP="00285076">
            <w:pPr>
              <w:tabs>
                <w:tab w:val="left" w:pos="1134"/>
              </w:tabs>
              <w:jc w:val="center"/>
              <w:rPr>
                <w:rFonts w:eastAsia="sans-serif-black"/>
                <w:sz w:val="20"/>
                <w:szCs w:val="20"/>
                <w:lang w:val="en-GB"/>
              </w:rPr>
            </w:pPr>
            <w:r w:rsidRPr="00780C44">
              <w:rPr>
                <w:rFonts w:eastAsia="sans-serif-black"/>
                <w:sz w:val="20"/>
                <w:szCs w:val="20"/>
                <w:lang w:val="en-GB"/>
              </w:rPr>
              <w:t>[0.1]PPM</w:t>
            </w:r>
          </w:p>
        </w:tc>
      </w:tr>
      <w:tr w:rsidR="00133E6C" w:rsidRPr="00780C44" w14:paraId="49981156" w14:textId="77777777" w:rsidTr="00285076">
        <w:trPr>
          <w:trHeight w:val="20"/>
          <w:jc w:val="center"/>
        </w:trPr>
        <w:tc>
          <w:tcPr>
            <w:tcW w:w="2093" w:type="dxa"/>
            <w:shd w:val="clear" w:color="auto" w:fill="auto"/>
            <w:vAlign w:val="center"/>
          </w:tcPr>
          <w:p w14:paraId="702E3D78" w14:textId="77777777" w:rsidR="00133E6C" w:rsidRPr="00780C44" w:rsidRDefault="00133E6C" w:rsidP="00285076">
            <w:pPr>
              <w:tabs>
                <w:tab w:val="left" w:pos="1134"/>
              </w:tabs>
              <w:jc w:val="center"/>
              <w:rPr>
                <w:rFonts w:eastAsia="sans-serif-black"/>
                <w:sz w:val="20"/>
                <w:szCs w:val="20"/>
                <w:lang w:val="en-GB"/>
              </w:rPr>
            </w:pPr>
            <w:r w:rsidRPr="00780C44">
              <w:rPr>
                <w:rFonts w:eastAsia="sans-serif-black"/>
                <w:sz w:val="20"/>
                <w:szCs w:val="20"/>
                <w:lang w:val="en-GB"/>
              </w:rPr>
              <w:t>Time drift due to frequency error</w:t>
            </w:r>
          </w:p>
        </w:tc>
        <w:tc>
          <w:tcPr>
            <w:tcW w:w="1993" w:type="dxa"/>
            <w:vAlign w:val="center"/>
          </w:tcPr>
          <w:p w14:paraId="38F9289E" w14:textId="77777777" w:rsidR="00133E6C" w:rsidRPr="00780C44" w:rsidRDefault="00133E6C" w:rsidP="00285076">
            <w:pPr>
              <w:tabs>
                <w:tab w:val="left" w:pos="1134"/>
              </w:tabs>
              <w:jc w:val="center"/>
              <w:rPr>
                <w:rFonts w:eastAsia="sans-serif-black"/>
                <w:sz w:val="20"/>
                <w:szCs w:val="20"/>
                <w:lang w:val="en-GB"/>
              </w:rPr>
            </w:pPr>
            <w:r w:rsidRPr="00780C44">
              <w:rPr>
                <w:rFonts w:eastAsia="sans-serif-black"/>
                <w:sz w:val="20"/>
                <w:szCs w:val="20"/>
                <w:lang w:val="en-GB"/>
              </w:rPr>
              <w:t>[20]ns</w:t>
            </w:r>
          </w:p>
        </w:tc>
      </w:tr>
      <w:tr w:rsidR="00133E6C" w:rsidRPr="00780C44" w14:paraId="5B51D8D5" w14:textId="77777777" w:rsidTr="00285076">
        <w:trPr>
          <w:trHeight w:val="20"/>
          <w:jc w:val="center"/>
        </w:trPr>
        <w:tc>
          <w:tcPr>
            <w:tcW w:w="2093" w:type="dxa"/>
            <w:shd w:val="clear" w:color="auto" w:fill="auto"/>
            <w:vAlign w:val="center"/>
          </w:tcPr>
          <w:p w14:paraId="69DDE535" w14:textId="77777777" w:rsidR="00133E6C" w:rsidRPr="00780C44" w:rsidRDefault="00133E6C" w:rsidP="00285076">
            <w:pPr>
              <w:tabs>
                <w:tab w:val="left" w:pos="1134"/>
              </w:tabs>
              <w:jc w:val="center"/>
              <w:rPr>
                <w:rFonts w:eastAsia="sans-serif-black"/>
                <w:sz w:val="20"/>
                <w:szCs w:val="20"/>
                <w:lang w:val="en-GB"/>
              </w:rPr>
            </w:pPr>
            <w:r w:rsidRPr="00780C44">
              <w:rPr>
                <w:rFonts w:eastAsia="sans-serif-black"/>
                <w:sz w:val="20"/>
                <w:szCs w:val="20"/>
                <w:lang w:val="en-GB"/>
              </w:rPr>
              <w:t>speed of UE movement</w:t>
            </w:r>
          </w:p>
        </w:tc>
        <w:tc>
          <w:tcPr>
            <w:tcW w:w="1993" w:type="dxa"/>
            <w:shd w:val="clear" w:color="auto" w:fill="auto"/>
            <w:vAlign w:val="center"/>
          </w:tcPr>
          <w:p w14:paraId="00AF21B6" w14:textId="77777777" w:rsidR="00133E6C" w:rsidRDefault="00133E6C" w:rsidP="00285076">
            <w:pPr>
              <w:tabs>
                <w:tab w:val="left" w:pos="1134"/>
              </w:tabs>
              <w:jc w:val="center"/>
              <w:rPr>
                <w:rFonts w:eastAsia="sans-serif-black"/>
                <w:sz w:val="20"/>
                <w:szCs w:val="20"/>
                <w:lang w:val="en-GB"/>
              </w:rPr>
            </w:pPr>
            <w:r w:rsidRPr="00780C44">
              <w:rPr>
                <w:rFonts w:eastAsia="sans-serif-black"/>
                <w:sz w:val="20"/>
                <w:szCs w:val="20"/>
                <w:lang w:val="en-GB"/>
              </w:rPr>
              <w:t>1200km/h</w:t>
            </w:r>
          </w:p>
          <w:p w14:paraId="59ACF578" w14:textId="77777777" w:rsidR="00133E6C" w:rsidRPr="00780C44" w:rsidRDefault="00133E6C" w:rsidP="00285076">
            <w:pPr>
              <w:tabs>
                <w:tab w:val="left" w:pos="1134"/>
              </w:tabs>
              <w:jc w:val="center"/>
              <w:rPr>
                <w:rFonts w:eastAsia="sans-serif-black"/>
                <w:sz w:val="20"/>
                <w:szCs w:val="20"/>
                <w:lang w:val="en-GB"/>
              </w:rPr>
            </w:pPr>
            <w:r w:rsidRPr="00780C44">
              <w:rPr>
                <w:rFonts w:eastAsia="sans-serif-black"/>
                <w:sz w:val="20"/>
                <w:szCs w:val="20"/>
                <w:lang w:val="en-GB"/>
              </w:rPr>
              <w:t>aircraft</w:t>
            </w:r>
          </w:p>
        </w:tc>
      </w:tr>
      <w:tr w:rsidR="00133E6C" w:rsidRPr="00780C44" w14:paraId="516973AD" w14:textId="77777777" w:rsidTr="00285076">
        <w:trPr>
          <w:trHeight w:val="20"/>
          <w:jc w:val="center"/>
        </w:trPr>
        <w:tc>
          <w:tcPr>
            <w:tcW w:w="2093" w:type="dxa"/>
            <w:shd w:val="clear" w:color="auto" w:fill="auto"/>
            <w:vAlign w:val="center"/>
          </w:tcPr>
          <w:p w14:paraId="6DF83952" w14:textId="77777777" w:rsidR="00133E6C" w:rsidRPr="00780C44" w:rsidRDefault="00133E6C" w:rsidP="00285076">
            <w:pPr>
              <w:tabs>
                <w:tab w:val="left" w:pos="1134"/>
              </w:tabs>
              <w:jc w:val="center"/>
              <w:rPr>
                <w:rFonts w:eastAsia="sans-serif-black"/>
                <w:sz w:val="20"/>
                <w:szCs w:val="20"/>
                <w:lang w:val="en-GB"/>
              </w:rPr>
            </w:pPr>
            <w:r w:rsidRPr="00780C44">
              <w:rPr>
                <w:rFonts w:eastAsia="sans-serif-black"/>
                <w:sz w:val="20"/>
                <w:szCs w:val="20"/>
                <w:lang w:val="en-GB"/>
              </w:rPr>
              <w:t>Time drift due to UE movement per [200]ms</w:t>
            </w:r>
          </w:p>
        </w:tc>
        <w:tc>
          <w:tcPr>
            <w:tcW w:w="1993" w:type="dxa"/>
            <w:shd w:val="clear" w:color="auto" w:fill="auto"/>
            <w:vAlign w:val="center"/>
          </w:tcPr>
          <w:p w14:paraId="66BBE5BD" w14:textId="77777777" w:rsidR="00133E6C" w:rsidRPr="00780C44" w:rsidRDefault="00133E6C" w:rsidP="00285076">
            <w:pPr>
              <w:tabs>
                <w:tab w:val="left" w:pos="1134"/>
              </w:tabs>
              <w:jc w:val="center"/>
              <w:rPr>
                <w:rFonts w:eastAsia="sans-serif-black"/>
                <w:sz w:val="20"/>
                <w:szCs w:val="20"/>
                <w:lang w:val="en-GB"/>
              </w:rPr>
            </w:pPr>
            <w:r w:rsidRPr="00780C44">
              <w:rPr>
                <w:rFonts w:eastAsia="sans-serif-black"/>
                <w:sz w:val="20"/>
                <w:szCs w:val="20"/>
                <w:lang w:val="en-GB"/>
              </w:rPr>
              <w:t>222.2ns</w:t>
            </w:r>
          </w:p>
        </w:tc>
      </w:tr>
      <w:tr w:rsidR="00133E6C" w:rsidRPr="00780C44" w14:paraId="1F04CB1F" w14:textId="77777777" w:rsidTr="00285076">
        <w:trPr>
          <w:trHeight w:val="20"/>
          <w:jc w:val="center"/>
        </w:trPr>
        <w:tc>
          <w:tcPr>
            <w:tcW w:w="2093" w:type="dxa"/>
            <w:shd w:val="clear" w:color="auto" w:fill="auto"/>
            <w:vAlign w:val="center"/>
          </w:tcPr>
          <w:p w14:paraId="5587A2E4" w14:textId="77777777" w:rsidR="00133E6C" w:rsidRPr="00355635" w:rsidRDefault="00133E6C" w:rsidP="00285076">
            <w:pPr>
              <w:tabs>
                <w:tab w:val="left" w:pos="1134"/>
              </w:tabs>
              <w:jc w:val="center"/>
              <w:rPr>
                <w:sz w:val="20"/>
                <w:szCs w:val="20"/>
                <w:lang w:val="en-GB"/>
              </w:rPr>
            </w:pPr>
            <w:r>
              <w:rPr>
                <w:rFonts w:hint="eastAsia"/>
                <w:sz w:val="20"/>
                <w:szCs w:val="20"/>
                <w:lang w:val="en-GB"/>
              </w:rPr>
              <w:t>S</w:t>
            </w:r>
            <w:r>
              <w:rPr>
                <w:sz w:val="20"/>
                <w:szCs w:val="20"/>
                <w:lang w:val="en-GB"/>
              </w:rPr>
              <w:t>um of time drift above</w:t>
            </w:r>
          </w:p>
        </w:tc>
        <w:tc>
          <w:tcPr>
            <w:tcW w:w="1993" w:type="dxa"/>
            <w:vAlign w:val="center"/>
          </w:tcPr>
          <w:p w14:paraId="4F80E602" w14:textId="77777777" w:rsidR="00133E6C" w:rsidRDefault="00133E6C" w:rsidP="00285076">
            <w:pPr>
              <w:tabs>
                <w:tab w:val="left" w:pos="1134"/>
              </w:tabs>
              <w:jc w:val="center"/>
              <w:rPr>
                <w:sz w:val="20"/>
                <w:szCs w:val="20"/>
                <w:lang w:val="en-GB"/>
              </w:rPr>
            </w:pPr>
            <w:r>
              <w:rPr>
                <w:rFonts w:hint="eastAsia"/>
                <w:sz w:val="20"/>
                <w:szCs w:val="20"/>
                <w:lang w:val="en-GB"/>
              </w:rPr>
              <w:t>7</w:t>
            </w:r>
            <w:r>
              <w:rPr>
                <w:sz w:val="20"/>
                <w:szCs w:val="20"/>
                <w:lang w:val="en-GB"/>
              </w:rPr>
              <w:t>.45Ts</w:t>
            </w:r>
          </w:p>
        </w:tc>
      </w:tr>
      <w:tr w:rsidR="00133E6C" w:rsidRPr="00780C44" w14:paraId="1E935778" w14:textId="77777777" w:rsidTr="00285076">
        <w:trPr>
          <w:trHeight w:val="20"/>
          <w:jc w:val="center"/>
        </w:trPr>
        <w:tc>
          <w:tcPr>
            <w:tcW w:w="2093" w:type="dxa"/>
            <w:shd w:val="clear" w:color="auto" w:fill="auto"/>
            <w:vAlign w:val="center"/>
          </w:tcPr>
          <w:p w14:paraId="15F1296C" w14:textId="77777777" w:rsidR="00133E6C" w:rsidRPr="00780C44" w:rsidRDefault="00133E6C" w:rsidP="00285076">
            <w:pPr>
              <w:tabs>
                <w:tab w:val="left" w:pos="1134"/>
              </w:tabs>
              <w:jc w:val="center"/>
              <w:rPr>
                <w:rFonts w:eastAsia="sans-serif-black"/>
                <w:sz w:val="20"/>
                <w:szCs w:val="20"/>
                <w:lang w:val="en-GB"/>
              </w:rPr>
            </w:pPr>
            <w:r w:rsidRPr="00780C44">
              <w:rPr>
                <w:rFonts w:eastAsia="sans-serif-black"/>
                <w:sz w:val="20"/>
                <w:szCs w:val="20"/>
                <w:lang w:val="en-GB"/>
              </w:rPr>
              <w:t>DigRF error</w:t>
            </w:r>
          </w:p>
        </w:tc>
        <w:tc>
          <w:tcPr>
            <w:tcW w:w="1993" w:type="dxa"/>
            <w:vAlign w:val="center"/>
          </w:tcPr>
          <w:p w14:paraId="5FCEE0CF" w14:textId="77777777" w:rsidR="00133E6C" w:rsidRPr="001D696C" w:rsidRDefault="00133E6C" w:rsidP="00285076">
            <w:pPr>
              <w:tabs>
                <w:tab w:val="left" w:pos="1134"/>
              </w:tabs>
              <w:jc w:val="center"/>
              <w:rPr>
                <w:sz w:val="20"/>
                <w:szCs w:val="20"/>
                <w:lang w:val="en-GB"/>
              </w:rPr>
            </w:pPr>
            <w:r>
              <w:rPr>
                <w:rFonts w:hint="eastAsia"/>
                <w:sz w:val="20"/>
                <w:szCs w:val="20"/>
                <w:lang w:val="en-GB"/>
              </w:rPr>
              <w:t>1</w:t>
            </w:r>
            <w:r>
              <w:rPr>
                <w:sz w:val="20"/>
                <w:szCs w:val="20"/>
                <w:lang w:val="en-GB"/>
              </w:rPr>
              <w:t>.5Ts</w:t>
            </w:r>
          </w:p>
        </w:tc>
      </w:tr>
    </w:tbl>
    <w:p w14:paraId="158F4A26" w14:textId="77777777" w:rsidR="00133E6C" w:rsidRPr="00055A4E" w:rsidRDefault="00133E6C" w:rsidP="00133E6C">
      <w:pPr>
        <w:autoSpaceDN w:val="0"/>
        <w:spacing w:before="60"/>
        <w:jc w:val="both"/>
        <w:rPr>
          <w:rFonts w:eastAsia="宋体"/>
          <w:sz w:val="20"/>
          <w:szCs w:val="20"/>
        </w:rPr>
      </w:pPr>
      <w:r w:rsidRPr="00055A4E">
        <w:rPr>
          <w:rFonts w:eastAsia="宋体"/>
          <w:sz w:val="20"/>
          <w:szCs w:val="20"/>
        </w:rPr>
        <w:t xml:space="preserve">Considering of the </w:t>
      </w:r>
      <w:r>
        <w:rPr>
          <w:rFonts w:eastAsia="宋体"/>
          <w:sz w:val="20"/>
          <w:szCs w:val="20"/>
        </w:rPr>
        <w:t>s</w:t>
      </w:r>
      <w:r w:rsidRPr="00055A4E">
        <w:rPr>
          <w:rFonts w:eastAsia="宋体"/>
          <w:sz w:val="20"/>
          <w:szCs w:val="20"/>
        </w:rPr>
        <w:t>ample period of UL transmission is 4Ts in 15kHz and 30kHz SCS, the T</w:t>
      </w:r>
      <w:r w:rsidRPr="008E3291">
        <w:rPr>
          <w:rFonts w:eastAsia="宋体"/>
          <w:sz w:val="20"/>
          <w:szCs w:val="20"/>
          <w:vertAlign w:val="subscript"/>
        </w:rPr>
        <w:t>q</w:t>
      </w:r>
      <w:r w:rsidRPr="00055A4E">
        <w:rPr>
          <w:rFonts w:eastAsia="宋体"/>
          <w:sz w:val="20"/>
          <w:szCs w:val="20"/>
        </w:rPr>
        <w:t xml:space="preserve"> used by UE should be </w:t>
      </w:r>
      <m:oMath>
        <m:r>
          <m:rPr>
            <m:sty m:val="p"/>
          </m:rPr>
          <w:rPr>
            <w:rFonts w:ascii="Cambria Math" w:eastAsia="宋体" w:hAnsi="Cambria Math"/>
            <w:sz w:val="20"/>
            <w:szCs w:val="20"/>
          </w:rPr>
          <m:t>(4*</m:t>
        </m:r>
        <m:d>
          <m:dPr>
            <m:begChr m:val="⌈"/>
            <m:endChr m:val="⌉"/>
            <m:ctrlPr>
              <w:rPr>
                <w:rFonts w:ascii="Cambria Math" w:eastAsia="宋体" w:hAnsi="Cambria Math"/>
                <w:sz w:val="20"/>
                <w:szCs w:val="20"/>
              </w:rPr>
            </m:ctrlPr>
          </m:dPr>
          <m:e>
            <m:r>
              <m:rPr>
                <m:sty m:val="p"/>
              </m:rPr>
              <w:rPr>
                <w:rFonts w:ascii="Cambria Math" w:eastAsia="宋体" w:hAnsi="Cambria Math"/>
                <w:sz w:val="20"/>
                <w:szCs w:val="20"/>
              </w:rPr>
              <m:t>7.45/4</m:t>
            </m:r>
          </m:e>
        </m:d>
        <m:r>
          <m:rPr>
            <m:sty m:val="p"/>
          </m:rPr>
          <w:rPr>
            <w:rFonts w:ascii="Cambria Math" w:eastAsia="宋体" w:hAnsi="Cambria Math"/>
            <w:sz w:val="20"/>
            <w:szCs w:val="20"/>
          </w:rPr>
          <m:t>+1.5)</m:t>
        </m:r>
        <m:r>
          <w:rPr>
            <w:rFonts w:ascii="Cambria Math" w:eastAsia="宋体" w:hAnsi="Cambria Math"/>
            <w:sz w:val="20"/>
            <w:szCs w:val="20"/>
          </w:rPr>
          <m:t>Ts</m:t>
        </m:r>
      </m:oMath>
      <w:r w:rsidRPr="00055A4E">
        <w:rPr>
          <w:rFonts w:eastAsia="宋体" w:hint="eastAsia"/>
          <w:sz w:val="20"/>
          <w:szCs w:val="20"/>
        </w:rPr>
        <w:t>,</w:t>
      </w:r>
      <w:r w:rsidRPr="00055A4E">
        <w:rPr>
          <w:rFonts w:eastAsia="宋体"/>
          <w:sz w:val="20"/>
          <w:szCs w:val="20"/>
        </w:rPr>
        <w:t xml:space="preserve"> which is 9.5Ts.</w:t>
      </w:r>
    </w:p>
    <w:p w14:paraId="351C4615" w14:textId="4F38AFE4" w:rsidR="00133E6C" w:rsidRPr="008E3291" w:rsidRDefault="00133E6C" w:rsidP="00133E6C">
      <w:pPr>
        <w:tabs>
          <w:tab w:val="left" w:pos="1134"/>
        </w:tabs>
        <w:spacing w:before="60"/>
        <w:jc w:val="both"/>
        <w:rPr>
          <w:rFonts w:eastAsia="等线"/>
          <w:b/>
          <w:bCs/>
          <w:i/>
          <w:iCs/>
          <w:sz w:val="20"/>
          <w:szCs w:val="20"/>
        </w:rPr>
      </w:pPr>
      <w:r w:rsidRPr="00055A4E">
        <w:rPr>
          <w:rFonts w:eastAsia="等线" w:hint="eastAsia"/>
          <w:b/>
          <w:bCs/>
          <w:i/>
          <w:iCs/>
          <w:sz w:val="20"/>
          <w:szCs w:val="20"/>
        </w:rPr>
        <w:t>P</w:t>
      </w:r>
      <w:r w:rsidRPr="00055A4E">
        <w:rPr>
          <w:rFonts w:eastAsia="等线"/>
          <w:b/>
          <w:bCs/>
          <w:i/>
          <w:iCs/>
          <w:sz w:val="20"/>
          <w:szCs w:val="20"/>
        </w:rPr>
        <w:t xml:space="preserve">roposal </w:t>
      </w:r>
      <w:r w:rsidR="0015670D">
        <w:rPr>
          <w:rFonts w:eastAsia="等线"/>
          <w:b/>
          <w:bCs/>
          <w:i/>
          <w:iCs/>
          <w:sz w:val="20"/>
          <w:szCs w:val="20"/>
        </w:rPr>
        <w:t>5</w:t>
      </w:r>
      <w:r w:rsidRPr="00055A4E">
        <w:rPr>
          <w:rFonts w:eastAsia="等线"/>
          <w:b/>
          <w:bCs/>
          <w:i/>
          <w:iCs/>
          <w:sz w:val="20"/>
          <w:szCs w:val="20"/>
        </w:rPr>
        <w:t>: For ATG, the T</w:t>
      </w:r>
      <w:r w:rsidRPr="008E3291">
        <w:rPr>
          <w:rFonts w:eastAsia="等线"/>
          <w:b/>
          <w:bCs/>
          <w:i/>
          <w:iCs/>
          <w:sz w:val="20"/>
          <w:szCs w:val="20"/>
          <w:vertAlign w:val="subscript"/>
        </w:rPr>
        <w:t>q</w:t>
      </w:r>
      <w:r>
        <w:rPr>
          <w:rFonts w:eastAsia="等线"/>
          <w:b/>
          <w:bCs/>
          <w:i/>
          <w:iCs/>
          <w:sz w:val="20"/>
          <w:szCs w:val="20"/>
          <w:vertAlign w:val="subscript"/>
        </w:rPr>
        <w:t>_ATG</w:t>
      </w:r>
      <w:r w:rsidRPr="00055A4E">
        <w:rPr>
          <w:rFonts w:eastAsia="等线"/>
          <w:b/>
          <w:bCs/>
          <w:i/>
          <w:iCs/>
          <w:sz w:val="20"/>
          <w:szCs w:val="20"/>
        </w:rPr>
        <w:t xml:space="preserve"> and T</w:t>
      </w:r>
      <w:r w:rsidRPr="008E3291">
        <w:rPr>
          <w:rFonts w:eastAsia="等线"/>
          <w:b/>
          <w:bCs/>
          <w:i/>
          <w:iCs/>
          <w:sz w:val="20"/>
          <w:szCs w:val="20"/>
          <w:vertAlign w:val="subscript"/>
        </w:rPr>
        <w:t>p</w:t>
      </w:r>
      <w:r>
        <w:rPr>
          <w:rFonts w:eastAsia="等线"/>
          <w:b/>
          <w:bCs/>
          <w:i/>
          <w:iCs/>
          <w:sz w:val="20"/>
          <w:szCs w:val="20"/>
          <w:vertAlign w:val="subscript"/>
        </w:rPr>
        <w:t>_ATG</w:t>
      </w:r>
      <w:r w:rsidRPr="00055A4E">
        <w:rPr>
          <w:rFonts w:eastAsia="等线"/>
          <w:b/>
          <w:bCs/>
          <w:i/>
          <w:iCs/>
          <w:sz w:val="20"/>
          <w:szCs w:val="20"/>
        </w:rPr>
        <w:t xml:space="preserve"> should be 9.5*64</w:t>
      </w:r>
      <w:r>
        <w:rPr>
          <w:rFonts w:eastAsia="等线"/>
          <w:b/>
          <w:bCs/>
          <w:i/>
          <w:iCs/>
          <w:sz w:val="20"/>
          <w:szCs w:val="20"/>
        </w:rPr>
        <w:t>*</w:t>
      </w:r>
      <w:r w:rsidRPr="00055A4E">
        <w:rPr>
          <w:rFonts w:eastAsia="等线"/>
          <w:b/>
          <w:bCs/>
          <w:i/>
          <w:iCs/>
          <w:sz w:val="20"/>
          <w:szCs w:val="20"/>
        </w:rPr>
        <w:t>Tc in FR1 and UL SCS 15kHz and 30kHz SCS.</w:t>
      </w:r>
    </w:p>
    <w:p w14:paraId="679F9FDE" w14:textId="77777777" w:rsidR="00F959CC" w:rsidRPr="00F959CC" w:rsidRDefault="00F959CC" w:rsidP="00F959CC">
      <w:pPr>
        <w:spacing w:beforeLines="100" w:before="312"/>
        <w:rPr>
          <w:rFonts w:eastAsia="等线" w:cs="Symbol"/>
          <w:b/>
          <w:i/>
          <w:iCs/>
          <w:sz w:val="20"/>
          <w:szCs w:val="20"/>
          <w:u w:val="single"/>
          <w:lang w:eastAsia="ko-KR"/>
        </w:rPr>
      </w:pPr>
      <w:r w:rsidRPr="00F959CC">
        <w:rPr>
          <w:rFonts w:eastAsia="等线" w:cs="Symbol"/>
          <w:b/>
          <w:i/>
          <w:iCs/>
          <w:sz w:val="20"/>
          <w:szCs w:val="20"/>
          <w:u w:val="single"/>
          <w:lang w:eastAsia="ko-KR"/>
        </w:rPr>
        <w:t>Issue 3-3-2: Timing advance</w:t>
      </w:r>
    </w:p>
    <w:p w14:paraId="71C4E30F" w14:textId="77777777" w:rsidR="00F959CC" w:rsidRPr="00F959CC" w:rsidRDefault="00F959CC" w:rsidP="00F959CC">
      <w:pPr>
        <w:numPr>
          <w:ilvl w:val="0"/>
          <w:numId w:val="25"/>
        </w:numPr>
        <w:ind w:left="935" w:hanging="357"/>
        <w:rPr>
          <w:rFonts w:eastAsia="宋体" w:cs="Symbol"/>
          <w:i/>
          <w:iCs/>
          <w:sz w:val="20"/>
          <w:szCs w:val="20"/>
        </w:rPr>
      </w:pPr>
      <w:r w:rsidRPr="00F959CC">
        <w:rPr>
          <w:rFonts w:eastAsia="宋体" w:cs="Symbol"/>
          <w:i/>
          <w:iCs/>
          <w:sz w:val="20"/>
          <w:szCs w:val="20"/>
        </w:rPr>
        <w:t>Option 1: The open loop TA (UE specific TA) and close loop TA (TAC based adjustment) are necessity for TAG UE</w:t>
      </w:r>
      <w:r w:rsidRPr="00F959CC">
        <w:rPr>
          <w:rFonts w:eastAsia="宋体" w:cs="Symbol" w:hint="eastAsia"/>
          <w:i/>
          <w:iCs/>
          <w:sz w:val="20"/>
          <w:szCs w:val="20"/>
        </w:rPr>
        <w:t xml:space="preserve"> and </w:t>
      </w:r>
      <w:r w:rsidRPr="00F959CC">
        <w:rPr>
          <w:rFonts w:eastAsia="等线" w:cs="Symbol"/>
          <w:i/>
          <w:iCs/>
          <w:sz w:val="20"/>
          <w:szCs w:val="20"/>
        </w:rPr>
        <w:t>k</w:t>
      </w:r>
      <w:r w:rsidRPr="00F959CC">
        <w:rPr>
          <w:rFonts w:eastAsia="等线" w:cs="Symbol"/>
          <w:i/>
          <w:iCs/>
          <w:sz w:val="20"/>
          <w:szCs w:val="20"/>
          <w:vertAlign w:val="subscript"/>
        </w:rPr>
        <w:t>offset</w:t>
      </w:r>
      <w:r w:rsidRPr="00F959CC">
        <w:rPr>
          <w:rFonts w:eastAsia="等线" w:cs="Symbol"/>
          <w:i/>
          <w:iCs/>
          <w:sz w:val="20"/>
          <w:szCs w:val="20"/>
        </w:rPr>
        <w:t xml:space="preserve"> mechanism may need</w:t>
      </w:r>
      <w:r w:rsidRPr="00F959CC">
        <w:rPr>
          <w:rFonts w:eastAsia="宋体" w:cs="Symbol" w:hint="eastAsia"/>
          <w:i/>
          <w:iCs/>
          <w:sz w:val="20"/>
          <w:szCs w:val="20"/>
        </w:rPr>
        <w:t xml:space="preserve"> if coverage is assumed larger than 100km</w:t>
      </w:r>
      <w:r w:rsidRPr="00F959CC">
        <w:rPr>
          <w:rFonts w:eastAsia="宋体" w:cs="Symbol"/>
          <w:i/>
          <w:iCs/>
          <w:sz w:val="20"/>
          <w:szCs w:val="20"/>
        </w:rPr>
        <w:t>. (CATT)</w:t>
      </w:r>
    </w:p>
    <w:p w14:paraId="2947A75E" w14:textId="77777777" w:rsidR="00F959CC" w:rsidRPr="00F959CC" w:rsidRDefault="00F959CC" w:rsidP="00F959CC">
      <w:pPr>
        <w:numPr>
          <w:ilvl w:val="0"/>
          <w:numId w:val="25"/>
        </w:numPr>
        <w:ind w:left="935" w:hanging="357"/>
        <w:rPr>
          <w:rFonts w:eastAsia="宋体" w:cs="Symbol"/>
          <w:i/>
          <w:iCs/>
          <w:sz w:val="20"/>
          <w:szCs w:val="20"/>
        </w:rPr>
      </w:pPr>
      <w:r w:rsidRPr="00F959CC">
        <w:rPr>
          <w:rFonts w:eastAsia="宋体" w:cs="Symbol"/>
          <w:i/>
          <w:iCs/>
          <w:sz w:val="20"/>
          <w:szCs w:val="20"/>
        </w:rPr>
        <w:t xml:space="preserve">Option 2: </w:t>
      </w:r>
      <w:r w:rsidRPr="00F959CC">
        <w:rPr>
          <w:rFonts w:eastAsia="等线" w:cs="Symbol"/>
          <w:i/>
          <w:iCs/>
          <w:sz w:val="20"/>
          <w:szCs w:val="20"/>
        </w:rPr>
        <w:t>The k</w:t>
      </w:r>
      <w:r w:rsidRPr="00F959CC">
        <w:rPr>
          <w:rFonts w:eastAsia="等线" w:cs="Symbol"/>
          <w:i/>
          <w:iCs/>
          <w:sz w:val="20"/>
          <w:szCs w:val="20"/>
          <w:vertAlign w:val="subscript"/>
        </w:rPr>
        <w:t>offset</w:t>
      </w:r>
      <w:r w:rsidRPr="00F959CC">
        <w:rPr>
          <w:rFonts w:eastAsia="等线" w:cs="Symbol"/>
          <w:i/>
          <w:iCs/>
          <w:sz w:val="20"/>
          <w:szCs w:val="20"/>
        </w:rPr>
        <w:t xml:space="preserve"> mechanism may need to be introduced in timing advance adjustment delay requirement. (CMCC)</w:t>
      </w:r>
    </w:p>
    <w:p w14:paraId="3CEC90CC" w14:textId="77777777" w:rsidR="00F959CC" w:rsidRPr="00F959CC" w:rsidRDefault="00F959CC" w:rsidP="00F959CC">
      <w:pPr>
        <w:numPr>
          <w:ilvl w:val="0"/>
          <w:numId w:val="25"/>
        </w:numPr>
        <w:rPr>
          <w:rFonts w:eastAsia="等线" w:cs="Symbol"/>
          <w:i/>
          <w:iCs/>
          <w:sz w:val="20"/>
          <w:szCs w:val="20"/>
        </w:rPr>
      </w:pPr>
      <w:r w:rsidRPr="00F959CC">
        <w:rPr>
          <w:rFonts w:eastAsia="等线" w:cs="Symbol"/>
          <w:i/>
          <w:iCs/>
          <w:sz w:val="20"/>
          <w:szCs w:val="20"/>
        </w:rPr>
        <w:t>Option 3: Legacy close loop TA (TAC based adjustment) is enough, if cell range &lt; 100 km, based on agreement in Issue 1-1: ISD assumption Agreement in GTW session: First study ATG RRM requirements with ISD assumption of 100-200km. (Ericsson)</w:t>
      </w:r>
    </w:p>
    <w:p w14:paraId="6791BEB2" w14:textId="463A323B" w:rsidR="00133E6C" w:rsidRDefault="00F959CC" w:rsidP="00F959CC">
      <w:pPr>
        <w:autoSpaceDN w:val="0"/>
        <w:spacing w:before="60"/>
        <w:jc w:val="both"/>
        <w:rPr>
          <w:rFonts w:eastAsia="宋体"/>
          <w:sz w:val="20"/>
          <w:szCs w:val="20"/>
        </w:rPr>
      </w:pPr>
      <w:r>
        <w:rPr>
          <w:rFonts w:eastAsia="宋体"/>
          <w:sz w:val="20"/>
          <w:szCs w:val="20"/>
        </w:rPr>
        <w:t>T</w:t>
      </w:r>
      <w:r w:rsidRPr="00F959CC">
        <w:rPr>
          <w:rFonts w:eastAsia="宋体"/>
          <w:sz w:val="20"/>
          <w:szCs w:val="20"/>
        </w:rPr>
        <w:t xml:space="preserve">his issue </w:t>
      </w:r>
      <w:r>
        <w:rPr>
          <w:rFonts w:eastAsia="宋体"/>
          <w:sz w:val="20"/>
          <w:szCs w:val="20"/>
        </w:rPr>
        <w:t xml:space="preserve">will be discussed </w:t>
      </w:r>
      <w:r w:rsidRPr="00F959CC">
        <w:rPr>
          <w:rFonts w:eastAsia="宋体"/>
          <w:sz w:val="20"/>
          <w:szCs w:val="20"/>
        </w:rPr>
        <w:t>in two parts</w:t>
      </w:r>
      <w:r>
        <w:rPr>
          <w:rFonts w:eastAsia="宋体"/>
          <w:sz w:val="20"/>
          <w:szCs w:val="20"/>
        </w:rPr>
        <w:t>.</w:t>
      </w:r>
    </w:p>
    <w:p w14:paraId="41A5E5D6" w14:textId="7CB7FD42" w:rsidR="00F959CC" w:rsidRDefault="00285076" w:rsidP="00F959CC">
      <w:pPr>
        <w:autoSpaceDN w:val="0"/>
        <w:spacing w:before="60"/>
        <w:jc w:val="both"/>
        <w:rPr>
          <w:rFonts w:eastAsia="宋体"/>
          <w:sz w:val="20"/>
          <w:szCs w:val="20"/>
        </w:rPr>
      </w:pPr>
      <w:r>
        <w:rPr>
          <w:rFonts w:eastAsia="宋体" w:hint="eastAsia"/>
          <w:sz w:val="20"/>
          <w:szCs w:val="20"/>
        </w:rPr>
        <w:t>F</w:t>
      </w:r>
      <w:r>
        <w:rPr>
          <w:rFonts w:eastAsia="宋体"/>
          <w:sz w:val="20"/>
          <w:szCs w:val="20"/>
        </w:rPr>
        <w:t>irst is timing advance adjustment delay requirement. The k</w:t>
      </w:r>
      <w:r w:rsidRPr="00CE4079">
        <w:rPr>
          <w:rFonts w:eastAsia="宋体"/>
          <w:sz w:val="20"/>
          <w:szCs w:val="20"/>
          <w:vertAlign w:val="subscript"/>
        </w:rPr>
        <w:t>offset</w:t>
      </w:r>
      <w:r>
        <w:rPr>
          <w:rFonts w:eastAsia="宋体"/>
          <w:sz w:val="20"/>
          <w:szCs w:val="20"/>
        </w:rPr>
        <w:t xml:space="preserve"> mechanism need to be introduced, an example specification wording is:</w:t>
      </w:r>
    </w:p>
    <w:tbl>
      <w:tblPr>
        <w:tblStyle w:val="a8"/>
        <w:tblW w:w="0" w:type="auto"/>
        <w:tblLook w:val="04A0" w:firstRow="1" w:lastRow="0" w:firstColumn="1" w:lastColumn="0" w:noHBand="0" w:noVBand="1"/>
      </w:tblPr>
      <w:tblGrid>
        <w:gridCol w:w="9105"/>
      </w:tblGrid>
      <w:tr w:rsidR="00285076" w14:paraId="0EFA8254" w14:textId="77777777" w:rsidTr="00285076">
        <w:tc>
          <w:tcPr>
            <w:tcW w:w="9331" w:type="dxa"/>
          </w:tcPr>
          <w:p w14:paraId="494FA1AF" w14:textId="53C8CF13" w:rsidR="00285076" w:rsidRPr="00285076" w:rsidRDefault="00285076" w:rsidP="00285076">
            <w:pPr>
              <w:rPr>
                <w:i/>
                <w:iCs/>
                <w:sz w:val="20"/>
                <w:szCs w:val="20"/>
              </w:rPr>
            </w:pPr>
            <w:r w:rsidRPr="00285076">
              <w:rPr>
                <w:rFonts w:eastAsia="宋体"/>
                <w:i/>
                <w:iCs/>
                <w:sz w:val="20"/>
                <w:szCs w:val="20"/>
                <w:lang w:val="en-GB" w:eastAsia="en-US"/>
              </w:rPr>
              <w:t>UE shall adjust the timing of its uplink transmission timing from the beginning of uplink at time slot n+ k+1</w:t>
            </w:r>
            <w:r w:rsidRPr="00285076">
              <w:rPr>
                <w:rFonts w:eastAsia="宋体"/>
                <w:i/>
                <w:iCs/>
                <w:sz w:val="20"/>
                <w:szCs w:val="20"/>
                <w:highlight w:val="yellow"/>
                <w:lang w:val="en-GB" w:eastAsia="en-US"/>
              </w:rPr>
              <w:t>+2</w:t>
            </w:r>
            <w:r w:rsidRPr="00285076">
              <w:rPr>
                <w:rFonts w:eastAsia="宋体"/>
                <w:i/>
                <w:iCs/>
                <w:sz w:val="20"/>
                <w:szCs w:val="20"/>
                <w:highlight w:val="yellow"/>
                <w:vertAlign w:val="superscript"/>
                <w:lang w:val="en-GB" w:eastAsia="en-US"/>
              </w:rPr>
              <w:t>µ</w:t>
            </w:r>
            <w:r w:rsidRPr="00285076">
              <w:rPr>
                <w:rFonts w:eastAsia="宋体"/>
                <w:i/>
                <w:iCs/>
                <w:sz w:val="20"/>
                <w:szCs w:val="20"/>
                <w:highlight w:val="yellow"/>
                <w:lang w:val="en-GB" w:eastAsia="en-US"/>
              </w:rPr>
              <w:t xml:space="preserve"> </w:t>
            </w:r>
            <m:oMath>
              <m:sSub>
                <m:sSubPr>
                  <m:ctrlPr>
                    <w:rPr>
                      <w:rFonts w:ascii="Cambria Math" w:eastAsia="MS Mincho" w:hAnsi="Cambria Math"/>
                      <w:i/>
                      <w:iCs/>
                      <w:kern w:val="2"/>
                      <w:highlight w:val="yellow"/>
                      <w:lang w:val="en-GB" w:eastAsia="en-US"/>
                    </w:rPr>
                  </m:ctrlPr>
                </m:sSubPr>
                <m:e>
                  <m:r>
                    <w:rPr>
                      <w:rFonts w:ascii="Cambria Math" w:eastAsia="MS Mincho" w:hAnsi="Cambria Math"/>
                      <w:kern w:val="2"/>
                      <w:sz w:val="20"/>
                      <w:szCs w:val="20"/>
                      <w:highlight w:val="yellow"/>
                      <w:lang w:val="en-GB" w:eastAsia="en-US"/>
                    </w:rPr>
                    <m:t>∙K</m:t>
                  </m:r>
                </m:e>
                <m:sub>
                  <m:r>
                    <w:rPr>
                      <w:rFonts w:ascii="Cambria Math" w:eastAsia="MS Mincho" w:hAnsi="Cambria Math"/>
                      <w:kern w:val="2"/>
                      <w:sz w:val="20"/>
                      <w:szCs w:val="20"/>
                      <w:highlight w:val="yellow"/>
                      <w:lang w:val="en-GB" w:eastAsia="en-US"/>
                    </w:rPr>
                    <m:t>offset</m:t>
                  </m:r>
                </m:sub>
              </m:sSub>
            </m:oMath>
            <w:r w:rsidRPr="00285076">
              <w:rPr>
                <w:rFonts w:eastAsia="宋体"/>
                <w:i/>
                <w:iCs/>
                <w:sz w:val="20"/>
                <w:szCs w:val="20"/>
                <w:lang w:val="en-GB" w:eastAsia="en-US"/>
              </w:rPr>
              <w:t xml:space="preserve"> for a timing advance command received in time slot n, </w:t>
            </w:r>
            <w:r w:rsidRPr="00285076">
              <w:rPr>
                <w:rFonts w:eastAsia="宋体"/>
                <w:i/>
                <w:iCs/>
                <w:sz w:val="20"/>
                <w:szCs w:val="20"/>
                <w:highlight w:val="yellow"/>
                <w:lang w:val="en-GB" w:eastAsia="en-US"/>
              </w:rPr>
              <w:t xml:space="preserve">and the value of k, µ and </w:t>
            </w:r>
            <m:oMath>
              <m:sSub>
                <m:sSubPr>
                  <m:ctrlPr>
                    <w:rPr>
                      <w:rFonts w:ascii="Cambria Math" w:eastAsia="MS Mincho" w:hAnsi="Cambria Math"/>
                      <w:i/>
                      <w:iCs/>
                      <w:kern w:val="2"/>
                      <w:highlight w:val="yellow"/>
                      <w:lang w:val="en-GB" w:eastAsia="en-US"/>
                    </w:rPr>
                  </m:ctrlPr>
                </m:sSubPr>
                <m:e>
                  <m:r>
                    <w:rPr>
                      <w:rFonts w:ascii="Cambria Math" w:eastAsia="MS Mincho" w:hAnsi="Cambria Math"/>
                      <w:kern w:val="2"/>
                      <w:sz w:val="20"/>
                      <w:szCs w:val="20"/>
                      <w:highlight w:val="yellow"/>
                      <w:lang w:val="en-GB" w:eastAsia="en-US"/>
                    </w:rPr>
                    <m:t>K</m:t>
                  </m:r>
                </m:e>
                <m:sub>
                  <m:r>
                    <w:rPr>
                      <w:rFonts w:ascii="Cambria Math" w:eastAsia="MS Mincho" w:hAnsi="Cambria Math"/>
                      <w:kern w:val="2"/>
                      <w:sz w:val="20"/>
                      <w:szCs w:val="20"/>
                      <w:highlight w:val="yellow"/>
                      <w:lang w:val="en-GB" w:eastAsia="en-US"/>
                    </w:rPr>
                    <m:t>offset</m:t>
                  </m:r>
                </m:sub>
              </m:sSub>
            </m:oMath>
            <w:r w:rsidRPr="00285076">
              <w:rPr>
                <w:rFonts w:eastAsia="宋体"/>
                <w:i/>
                <w:iCs/>
                <w:sz w:val="20"/>
                <w:szCs w:val="20"/>
                <w:highlight w:val="yellow"/>
                <w:lang w:val="en-GB" w:eastAsia="en-US"/>
              </w:rPr>
              <w:t xml:space="preserve"> are defined in clause 4.2 in </w:t>
            </w:r>
            <w:r w:rsidRPr="00285076">
              <w:rPr>
                <w:rFonts w:eastAsia="宋体"/>
                <w:i/>
                <w:iCs/>
                <w:sz w:val="20"/>
                <w:szCs w:val="20"/>
                <w:highlight w:val="yellow"/>
                <w:lang w:eastAsia="en-US"/>
              </w:rPr>
              <w:t>TS 38.213</w:t>
            </w:r>
            <w:r w:rsidRPr="00285076">
              <w:rPr>
                <w:rFonts w:eastAsia="宋体"/>
                <w:i/>
                <w:iCs/>
                <w:sz w:val="20"/>
                <w:szCs w:val="20"/>
                <w:lang w:eastAsia="en-US"/>
              </w:rPr>
              <w:t xml:space="preserve"> [3]</w:t>
            </w:r>
            <w:r w:rsidRPr="00285076">
              <w:rPr>
                <w:rFonts w:eastAsia="宋体"/>
                <w:i/>
                <w:iCs/>
                <w:sz w:val="20"/>
                <w:szCs w:val="20"/>
                <w:lang w:val="en-GB" w:eastAsia="en-US"/>
              </w:rPr>
              <w:t>.</w:t>
            </w:r>
          </w:p>
        </w:tc>
      </w:tr>
    </w:tbl>
    <w:p w14:paraId="5E319C1A" w14:textId="4946D6CE" w:rsidR="00285076" w:rsidRDefault="00285076" w:rsidP="00F959CC">
      <w:pPr>
        <w:autoSpaceDN w:val="0"/>
        <w:spacing w:before="60"/>
        <w:jc w:val="both"/>
        <w:rPr>
          <w:rFonts w:eastAsia="宋体"/>
          <w:sz w:val="20"/>
          <w:szCs w:val="20"/>
        </w:rPr>
      </w:pPr>
      <w:r>
        <w:rPr>
          <w:rFonts w:eastAsia="宋体" w:hint="eastAsia"/>
          <w:sz w:val="20"/>
          <w:szCs w:val="20"/>
        </w:rPr>
        <w:t>S</w:t>
      </w:r>
      <w:r>
        <w:rPr>
          <w:rFonts w:eastAsia="宋体"/>
          <w:sz w:val="20"/>
          <w:szCs w:val="20"/>
        </w:rPr>
        <w:t xml:space="preserve">econd is </w:t>
      </w:r>
      <w:r w:rsidR="00E84113">
        <w:rPr>
          <w:rFonts w:eastAsia="宋体" w:hint="eastAsia"/>
          <w:sz w:val="20"/>
          <w:szCs w:val="20"/>
        </w:rPr>
        <w:t>t</w:t>
      </w:r>
      <w:r w:rsidRPr="00285076">
        <w:rPr>
          <w:rFonts w:eastAsia="宋体"/>
          <w:sz w:val="20"/>
          <w:szCs w:val="20"/>
        </w:rPr>
        <w:t>iming Advance adjustment accuracy</w:t>
      </w:r>
      <w:r>
        <w:rPr>
          <w:rFonts w:eastAsia="宋体"/>
          <w:sz w:val="20"/>
          <w:szCs w:val="20"/>
        </w:rPr>
        <w:t xml:space="preserve"> requirement, legacy value can be reused.</w:t>
      </w:r>
    </w:p>
    <w:p w14:paraId="0CE25ACE" w14:textId="11D26074" w:rsidR="00285076" w:rsidRDefault="00285076" w:rsidP="00285076">
      <w:pPr>
        <w:tabs>
          <w:tab w:val="left" w:pos="1134"/>
        </w:tabs>
        <w:spacing w:before="60"/>
        <w:jc w:val="both"/>
        <w:rPr>
          <w:rFonts w:eastAsia="等线"/>
          <w:b/>
          <w:bCs/>
          <w:i/>
          <w:iCs/>
          <w:sz w:val="20"/>
          <w:szCs w:val="20"/>
        </w:rPr>
      </w:pPr>
      <w:r w:rsidRPr="00055A4E">
        <w:rPr>
          <w:rFonts w:eastAsia="等线" w:hint="eastAsia"/>
          <w:b/>
          <w:bCs/>
          <w:i/>
          <w:iCs/>
          <w:sz w:val="20"/>
          <w:szCs w:val="20"/>
        </w:rPr>
        <w:t>P</w:t>
      </w:r>
      <w:r w:rsidRPr="00055A4E">
        <w:rPr>
          <w:rFonts w:eastAsia="等线"/>
          <w:b/>
          <w:bCs/>
          <w:i/>
          <w:iCs/>
          <w:sz w:val="20"/>
          <w:szCs w:val="20"/>
        </w:rPr>
        <w:t xml:space="preserve">roposal </w:t>
      </w:r>
      <w:r w:rsidR="0015670D">
        <w:rPr>
          <w:rFonts w:eastAsia="等线"/>
          <w:b/>
          <w:bCs/>
          <w:i/>
          <w:iCs/>
          <w:sz w:val="20"/>
          <w:szCs w:val="20"/>
        </w:rPr>
        <w:t>6</w:t>
      </w:r>
      <w:r w:rsidRPr="00055A4E">
        <w:rPr>
          <w:rFonts w:eastAsia="等线"/>
          <w:b/>
          <w:bCs/>
          <w:i/>
          <w:iCs/>
          <w:sz w:val="20"/>
          <w:szCs w:val="20"/>
        </w:rPr>
        <w:t xml:space="preserve">: </w:t>
      </w:r>
      <w:r w:rsidR="00E84113">
        <w:rPr>
          <w:rFonts w:eastAsia="等线"/>
          <w:b/>
          <w:bCs/>
          <w:i/>
          <w:iCs/>
          <w:sz w:val="20"/>
          <w:szCs w:val="20"/>
        </w:rPr>
        <w:t xml:space="preserve">For </w:t>
      </w:r>
      <w:r w:rsidR="00E84113" w:rsidRPr="00E84113">
        <w:rPr>
          <w:rFonts w:eastAsia="等线"/>
          <w:b/>
          <w:bCs/>
          <w:i/>
          <w:iCs/>
          <w:sz w:val="20"/>
          <w:szCs w:val="20"/>
        </w:rPr>
        <w:t>timing advance adjustment delay requirement. The k</w:t>
      </w:r>
      <w:r w:rsidR="00E84113" w:rsidRPr="00954B56">
        <w:rPr>
          <w:rFonts w:eastAsia="等线"/>
          <w:b/>
          <w:bCs/>
          <w:i/>
          <w:iCs/>
          <w:sz w:val="20"/>
          <w:szCs w:val="20"/>
          <w:vertAlign w:val="subscript"/>
        </w:rPr>
        <w:t>offset</w:t>
      </w:r>
      <w:r w:rsidR="00E84113" w:rsidRPr="00E84113">
        <w:rPr>
          <w:rFonts w:eastAsia="等线"/>
          <w:b/>
          <w:bCs/>
          <w:i/>
          <w:iCs/>
          <w:sz w:val="20"/>
          <w:szCs w:val="20"/>
        </w:rPr>
        <w:t xml:space="preserve"> mechanism need to be introduced </w:t>
      </w:r>
    </w:p>
    <w:p w14:paraId="125FB9EB" w14:textId="5D0F2B1E" w:rsidR="00E84113" w:rsidRPr="008E3291" w:rsidRDefault="00E84113" w:rsidP="00285076">
      <w:pPr>
        <w:tabs>
          <w:tab w:val="left" w:pos="1134"/>
        </w:tabs>
        <w:spacing w:before="60"/>
        <w:jc w:val="both"/>
        <w:rPr>
          <w:rFonts w:eastAsia="等线"/>
          <w:b/>
          <w:bCs/>
          <w:i/>
          <w:iCs/>
          <w:sz w:val="20"/>
          <w:szCs w:val="20"/>
        </w:rPr>
      </w:pPr>
      <w:r w:rsidRPr="00055A4E">
        <w:rPr>
          <w:rFonts w:eastAsia="等线" w:hint="eastAsia"/>
          <w:b/>
          <w:bCs/>
          <w:i/>
          <w:iCs/>
          <w:sz w:val="20"/>
          <w:szCs w:val="20"/>
        </w:rPr>
        <w:t>P</w:t>
      </w:r>
      <w:r w:rsidRPr="00055A4E">
        <w:rPr>
          <w:rFonts w:eastAsia="等线"/>
          <w:b/>
          <w:bCs/>
          <w:i/>
          <w:iCs/>
          <w:sz w:val="20"/>
          <w:szCs w:val="20"/>
        </w:rPr>
        <w:t xml:space="preserve">roposal </w:t>
      </w:r>
      <w:r w:rsidR="0015670D">
        <w:rPr>
          <w:rFonts w:eastAsia="等线"/>
          <w:b/>
          <w:bCs/>
          <w:i/>
          <w:iCs/>
          <w:sz w:val="20"/>
          <w:szCs w:val="20"/>
        </w:rPr>
        <w:t>7</w:t>
      </w:r>
      <w:r w:rsidRPr="00055A4E">
        <w:rPr>
          <w:rFonts w:eastAsia="等线"/>
          <w:b/>
          <w:bCs/>
          <w:i/>
          <w:iCs/>
          <w:sz w:val="20"/>
          <w:szCs w:val="20"/>
        </w:rPr>
        <w:t xml:space="preserve">: </w:t>
      </w:r>
      <w:r>
        <w:rPr>
          <w:rFonts w:eastAsia="等线"/>
          <w:b/>
          <w:bCs/>
          <w:i/>
          <w:iCs/>
          <w:sz w:val="20"/>
          <w:szCs w:val="20"/>
        </w:rPr>
        <w:t xml:space="preserve">For </w:t>
      </w:r>
      <w:r w:rsidRPr="00E84113">
        <w:rPr>
          <w:rFonts w:eastAsia="等线"/>
          <w:b/>
          <w:bCs/>
          <w:i/>
          <w:iCs/>
          <w:sz w:val="20"/>
          <w:szCs w:val="20"/>
        </w:rPr>
        <w:t>timing Advance adjustment accuracy requirement, legacy value can be reused.</w:t>
      </w:r>
    </w:p>
    <w:p w14:paraId="24DF8784" w14:textId="77777777" w:rsidR="0023577A" w:rsidRPr="0023577A" w:rsidRDefault="0023577A" w:rsidP="0023577A">
      <w:pPr>
        <w:spacing w:beforeLines="100" w:before="312"/>
        <w:rPr>
          <w:rFonts w:eastAsia="等线" w:cs="Symbol"/>
          <w:b/>
          <w:i/>
          <w:iCs/>
          <w:sz w:val="20"/>
          <w:szCs w:val="20"/>
          <w:u w:val="single"/>
          <w:lang w:eastAsia="ko-KR"/>
        </w:rPr>
      </w:pPr>
      <w:r w:rsidRPr="0023577A">
        <w:rPr>
          <w:rFonts w:eastAsia="等线" w:cs="Symbol"/>
          <w:b/>
          <w:i/>
          <w:iCs/>
          <w:sz w:val="20"/>
          <w:szCs w:val="20"/>
          <w:u w:val="single"/>
          <w:lang w:eastAsia="ko-KR"/>
        </w:rPr>
        <w:lastRenderedPageBreak/>
        <w:t xml:space="preserve">Issue 3-3-4: deriveSSB-IndexFromCell and deriveSSB-IndexFromCell-inter tolerance </w:t>
      </w:r>
    </w:p>
    <w:p w14:paraId="2E5EA00E" w14:textId="77777777" w:rsidR="0023577A" w:rsidRPr="0023577A" w:rsidRDefault="0023577A" w:rsidP="0023577A">
      <w:pPr>
        <w:numPr>
          <w:ilvl w:val="0"/>
          <w:numId w:val="25"/>
        </w:numPr>
        <w:ind w:left="935" w:hanging="357"/>
        <w:rPr>
          <w:rFonts w:eastAsia="宋体" w:cs="Symbol"/>
          <w:i/>
          <w:iCs/>
          <w:sz w:val="20"/>
          <w:szCs w:val="20"/>
        </w:rPr>
      </w:pPr>
      <w:r w:rsidRPr="0023577A">
        <w:rPr>
          <w:rFonts w:eastAsia="宋体" w:cs="Symbol"/>
          <w:i/>
          <w:iCs/>
          <w:sz w:val="20"/>
          <w:szCs w:val="20"/>
        </w:rPr>
        <w:t>Option 1: Legacy TN requirement can be reused (CATT, CMCC, HW, ZTE)</w:t>
      </w:r>
    </w:p>
    <w:p w14:paraId="7F2F0F66" w14:textId="77777777" w:rsidR="0023577A" w:rsidRPr="0023577A" w:rsidRDefault="0023577A" w:rsidP="0023577A">
      <w:pPr>
        <w:numPr>
          <w:ilvl w:val="1"/>
          <w:numId w:val="25"/>
        </w:numPr>
        <w:rPr>
          <w:rFonts w:eastAsia="宋体" w:cs="Symbol"/>
          <w:i/>
          <w:iCs/>
          <w:sz w:val="20"/>
          <w:szCs w:val="20"/>
        </w:rPr>
      </w:pPr>
      <w:r w:rsidRPr="0023577A">
        <w:rPr>
          <w:rFonts w:eastAsia="宋体" w:cs="Symbol"/>
          <w:i/>
          <w:iCs/>
          <w:sz w:val="20"/>
          <w:szCs w:val="20"/>
        </w:rPr>
        <w:t>Option 1-1: It is up to network to decide whether to enable ‘deriveSSB-IndexFromCell’ and ‘deriveSSB-IndexFromCell-inter’ or not, based the real deployment scenario, such as ISD (CMCC, HW, ZTE, CATT)</w:t>
      </w:r>
    </w:p>
    <w:p w14:paraId="4B6EC5D9" w14:textId="77777777" w:rsidR="0023577A" w:rsidRPr="0023577A" w:rsidRDefault="0023577A" w:rsidP="0023577A">
      <w:pPr>
        <w:numPr>
          <w:ilvl w:val="0"/>
          <w:numId w:val="25"/>
        </w:numPr>
        <w:ind w:left="935" w:hanging="357"/>
        <w:rPr>
          <w:rFonts w:eastAsia="宋体" w:cs="Symbol"/>
          <w:i/>
          <w:iCs/>
          <w:sz w:val="20"/>
          <w:szCs w:val="20"/>
        </w:rPr>
      </w:pPr>
      <w:r w:rsidRPr="0023577A">
        <w:rPr>
          <w:rFonts w:eastAsia="宋体" w:cs="Symbol"/>
          <w:i/>
          <w:iCs/>
          <w:sz w:val="20"/>
          <w:szCs w:val="20"/>
        </w:rPr>
        <w:t>Option 2: it is proposed to further study Alt 1~3 for cell phase timing misalignment (Apple)</w:t>
      </w:r>
    </w:p>
    <w:p w14:paraId="73A8F12B" w14:textId="77777777" w:rsidR="0023577A" w:rsidRPr="0023577A" w:rsidRDefault="0023577A" w:rsidP="0023577A">
      <w:pPr>
        <w:numPr>
          <w:ilvl w:val="1"/>
          <w:numId w:val="25"/>
        </w:numPr>
        <w:rPr>
          <w:rFonts w:eastAsia="宋体" w:cs="Symbol"/>
          <w:i/>
          <w:iCs/>
          <w:sz w:val="20"/>
          <w:szCs w:val="20"/>
        </w:rPr>
      </w:pPr>
      <w:r w:rsidRPr="0023577A">
        <w:rPr>
          <w:rFonts w:eastAsia="宋体" w:cs="Symbol"/>
          <w:i/>
          <w:iCs/>
          <w:sz w:val="20"/>
          <w:szCs w:val="20"/>
        </w:rPr>
        <w:t>Alt 1: a new offset shall be added on top of deriveSSB-IndexFromCell. deriveSSB-IndexFromCell is enabled/true, but the target cell for measurement shall be offset by the propagation time difference between serving and target cell. (LGE)</w:t>
      </w:r>
    </w:p>
    <w:p w14:paraId="3338E892" w14:textId="77777777" w:rsidR="0023577A" w:rsidRPr="0023577A" w:rsidRDefault="0023577A" w:rsidP="0023577A">
      <w:pPr>
        <w:numPr>
          <w:ilvl w:val="1"/>
          <w:numId w:val="25"/>
        </w:numPr>
        <w:rPr>
          <w:rFonts w:eastAsia="宋体" w:cs="Symbol"/>
          <w:i/>
          <w:iCs/>
          <w:sz w:val="20"/>
          <w:szCs w:val="20"/>
        </w:rPr>
      </w:pPr>
      <w:r w:rsidRPr="0023577A">
        <w:rPr>
          <w:rFonts w:eastAsia="宋体" w:cs="Symbol"/>
          <w:i/>
          <w:iCs/>
          <w:sz w:val="20"/>
          <w:szCs w:val="20"/>
        </w:rPr>
        <w:t>Alt 2: if propagation time difference between serving and target is unknown, all the case shall be treated as deriveSSB-IndexFromCell=disabled</w:t>
      </w:r>
    </w:p>
    <w:p w14:paraId="293EFCE3" w14:textId="77777777" w:rsidR="0023577A" w:rsidRPr="0023577A" w:rsidRDefault="0023577A" w:rsidP="0023577A">
      <w:pPr>
        <w:numPr>
          <w:ilvl w:val="1"/>
          <w:numId w:val="25"/>
        </w:numPr>
        <w:rPr>
          <w:rFonts w:eastAsia="宋体" w:cs="Symbol"/>
          <w:i/>
          <w:iCs/>
          <w:sz w:val="20"/>
          <w:szCs w:val="20"/>
        </w:rPr>
      </w:pPr>
      <w:r w:rsidRPr="0023577A">
        <w:rPr>
          <w:rFonts w:eastAsia="宋体" w:cs="Symbol"/>
          <w:i/>
          <w:iCs/>
          <w:sz w:val="20"/>
          <w:szCs w:val="20"/>
        </w:rPr>
        <w:t>Alt 3: new signaling is introduced for cell phase timing misalignment, the time difference is indicated by using difference IEs</w:t>
      </w:r>
    </w:p>
    <w:p w14:paraId="70784DC1" w14:textId="77777777" w:rsidR="0023577A" w:rsidRPr="0023577A" w:rsidRDefault="0023577A" w:rsidP="0023577A">
      <w:pPr>
        <w:numPr>
          <w:ilvl w:val="0"/>
          <w:numId w:val="25"/>
        </w:numPr>
        <w:ind w:left="935" w:hanging="357"/>
        <w:rPr>
          <w:rFonts w:eastAsia="宋体" w:cs="Symbol"/>
          <w:i/>
          <w:iCs/>
          <w:sz w:val="20"/>
          <w:szCs w:val="20"/>
        </w:rPr>
      </w:pPr>
      <w:r w:rsidRPr="0023577A">
        <w:rPr>
          <w:rFonts w:eastAsia="宋体" w:cs="Symbol"/>
          <w:i/>
          <w:iCs/>
          <w:sz w:val="20"/>
          <w:szCs w:val="20"/>
        </w:rPr>
        <w:t>Option 3: Due to longer propagation delay, deriveSSB-IndexFromCell is not valid for ATG FR1 TDD. RAN4 can further discuss whether the applicability of deriveSSB-IndexFromCell according to the propagation delay information is valid. (LGE)</w:t>
      </w:r>
    </w:p>
    <w:p w14:paraId="524BD548" w14:textId="77777777" w:rsidR="0023577A" w:rsidRPr="0023577A" w:rsidRDefault="0023577A" w:rsidP="0023577A">
      <w:pPr>
        <w:rPr>
          <w:rFonts w:eastAsia="宋体" w:cs="Symbol"/>
          <w:i/>
          <w:iCs/>
          <w:sz w:val="20"/>
          <w:szCs w:val="20"/>
        </w:rPr>
      </w:pPr>
      <w:r w:rsidRPr="0023577A">
        <w:rPr>
          <w:rFonts w:eastAsia="宋体" w:cs="Symbol" w:hint="eastAsia"/>
          <w:i/>
          <w:iCs/>
          <w:sz w:val="20"/>
          <w:szCs w:val="20"/>
        </w:rPr>
        <w:t>O</w:t>
      </w:r>
      <w:r w:rsidRPr="0023577A">
        <w:rPr>
          <w:rFonts w:eastAsia="宋体" w:cs="Symbol"/>
          <w:i/>
          <w:iCs/>
          <w:sz w:val="20"/>
          <w:szCs w:val="20"/>
        </w:rPr>
        <w:t>ption 4: FFS (Ericsson)</w:t>
      </w:r>
    </w:p>
    <w:p w14:paraId="43C055D3" w14:textId="15D62E6F" w:rsidR="002D3D22" w:rsidRDefault="0010355C" w:rsidP="00D03D70">
      <w:pPr>
        <w:autoSpaceDN w:val="0"/>
        <w:spacing w:before="60"/>
        <w:jc w:val="both"/>
        <w:rPr>
          <w:rFonts w:eastAsia="宋体"/>
          <w:sz w:val="20"/>
          <w:szCs w:val="20"/>
        </w:rPr>
      </w:pPr>
      <w:r w:rsidRPr="00DA030A">
        <w:rPr>
          <w:rFonts w:eastAsia="宋体"/>
          <w:sz w:val="20"/>
          <w:szCs w:val="20"/>
        </w:rPr>
        <w:t>Based on our understanding, the tolerance requirement can be used for every scenario, if UE could satisfy the tolerance requirement, then UE could derive neighbour cell SSB-Index according to serving cell SSB-Index</w:t>
      </w:r>
      <w:r w:rsidR="00C43713">
        <w:rPr>
          <w:rFonts w:eastAsia="宋体"/>
          <w:sz w:val="20"/>
          <w:szCs w:val="20"/>
        </w:rPr>
        <w:t>. However, i</w:t>
      </w:r>
      <w:r w:rsidR="00DA030A">
        <w:rPr>
          <w:rFonts w:eastAsia="宋体"/>
          <w:sz w:val="20"/>
          <w:szCs w:val="20"/>
        </w:rPr>
        <w:t>n ATG scenario, because of the large propagation delay between cells, the tolerance requirement couldn’t be satisfied</w:t>
      </w:r>
      <w:r w:rsidR="002806D7">
        <w:rPr>
          <w:rFonts w:eastAsia="宋体"/>
          <w:sz w:val="20"/>
          <w:szCs w:val="20"/>
        </w:rPr>
        <w:t xml:space="preserve"> in most cases</w:t>
      </w:r>
      <w:r w:rsidR="00DA030A">
        <w:rPr>
          <w:rFonts w:eastAsia="宋体"/>
          <w:sz w:val="20"/>
          <w:szCs w:val="20"/>
        </w:rPr>
        <w:t xml:space="preserve">. Therefore, </w:t>
      </w:r>
      <w:r w:rsidR="002806D7">
        <w:rPr>
          <w:rFonts w:eastAsia="宋体"/>
          <w:sz w:val="20"/>
          <w:szCs w:val="20"/>
        </w:rPr>
        <w:t>on one hand,</w:t>
      </w:r>
      <w:r w:rsidR="002D3D22" w:rsidRPr="002D3D22">
        <w:t xml:space="preserve"> </w:t>
      </w:r>
      <w:r w:rsidR="002D3D22">
        <w:rPr>
          <w:rFonts w:eastAsia="宋体"/>
          <w:sz w:val="20"/>
          <w:szCs w:val="20"/>
        </w:rPr>
        <w:t>l</w:t>
      </w:r>
      <w:r w:rsidR="002D3D22" w:rsidRPr="002D3D22">
        <w:rPr>
          <w:rFonts w:eastAsia="宋体"/>
          <w:sz w:val="20"/>
          <w:szCs w:val="20"/>
        </w:rPr>
        <w:t>egacy TN requirement can be reused</w:t>
      </w:r>
      <w:r w:rsidR="002806D7">
        <w:rPr>
          <w:rFonts w:eastAsia="宋体"/>
          <w:sz w:val="20"/>
          <w:szCs w:val="20"/>
        </w:rPr>
        <w:t xml:space="preserve">, on the other hand, </w:t>
      </w:r>
      <w:r w:rsidR="002D3D22">
        <w:rPr>
          <w:rFonts w:eastAsia="宋体"/>
          <w:sz w:val="20"/>
          <w:szCs w:val="20"/>
        </w:rPr>
        <w:t>i</w:t>
      </w:r>
      <w:r w:rsidR="002D3D22" w:rsidRPr="002D3D22">
        <w:rPr>
          <w:rFonts w:eastAsia="宋体"/>
          <w:sz w:val="20"/>
          <w:szCs w:val="20"/>
        </w:rPr>
        <w:t>t is up to network to decide whether to enable ‘deriveSSB-IndexFromCell’ and ‘deriveSSB-IndexFromCell-inter’ or not, based</w:t>
      </w:r>
      <w:r w:rsidR="00A46787">
        <w:rPr>
          <w:rFonts w:eastAsia="宋体"/>
          <w:sz w:val="20"/>
          <w:szCs w:val="20"/>
        </w:rPr>
        <w:t xml:space="preserve"> on</w:t>
      </w:r>
      <w:r w:rsidR="002D3D22" w:rsidRPr="002D3D22">
        <w:rPr>
          <w:rFonts w:eastAsia="宋体"/>
          <w:sz w:val="20"/>
          <w:szCs w:val="20"/>
        </w:rPr>
        <w:t xml:space="preserve"> the real deployment scenario, such as ISD</w:t>
      </w:r>
      <w:r w:rsidR="002D3D22">
        <w:rPr>
          <w:rFonts w:eastAsia="宋体"/>
          <w:sz w:val="20"/>
          <w:szCs w:val="20"/>
        </w:rPr>
        <w:t>.</w:t>
      </w:r>
    </w:p>
    <w:p w14:paraId="2E1E001C" w14:textId="5F8C3888" w:rsidR="00C43713" w:rsidRPr="00055A4E" w:rsidRDefault="00C43713" w:rsidP="00D03D70">
      <w:pPr>
        <w:tabs>
          <w:tab w:val="left" w:pos="1134"/>
        </w:tabs>
        <w:spacing w:before="60"/>
        <w:jc w:val="both"/>
        <w:rPr>
          <w:rFonts w:eastAsia="等线"/>
          <w:b/>
          <w:bCs/>
          <w:i/>
          <w:iCs/>
          <w:sz w:val="20"/>
          <w:szCs w:val="20"/>
        </w:rPr>
      </w:pPr>
      <w:r w:rsidRPr="00055A4E">
        <w:rPr>
          <w:rFonts w:eastAsia="等线" w:hint="eastAsia"/>
          <w:b/>
          <w:bCs/>
          <w:i/>
          <w:iCs/>
          <w:sz w:val="20"/>
          <w:szCs w:val="20"/>
        </w:rPr>
        <w:t>P</w:t>
      </w:r>
      <w:r w:rsidRPr="00055A4E">
        <w:rPr>
          <w:rFonts w:eastAsia="等线"/>
          <w:b/>
          <w:bCs/>
          <w:i/>
          <w:iCs/>
          <w:sz w:val="20"/>
          <w:szCs w:val="20"/>
        </w:rPr>
        <w:t xml:space="preserve">roposal </w:t>
      </w:r>
      <w:r w:rsidR="0015670D">
        <w:rPr>
          <w:rFonts w:eastAsia="等线"/>
          <w:b/>
          <w:bCs/>
          <w:i/>
          <w:iCs/>
          <w:sz w:val="20"/>
          <w:szCs w:val="20"/>
        </w:rPr>
        <w:t>8</w:t>
      </w:r>
      <w:r w:rsidRPr="00055A4E">
        <w:rPr>
          <w:rFonts w:eastAsia="等线"/>
          <w:b/>
          <w:bCs/>
          <w:i/>
          <w:iCs/>
          <w:sz w:val="20"/>
          <w:szCs w:val="20"/>
        </w:rPr>
        <w:t>:</w:t>
      </w:r>
      <w:r>
        <w:rPr>
          <w:rFonts w:eastAsia="等线"/>
          <w:b/>
          <w:bCs/>
          <w:i/>
          <w:iCs/>
          <w:sz w:val="20"/>
          <w:szCs w:val="20"/>
        </w:rPr>
        <w:t xml:space="preserve"> </w:t>
      </w:r>
      <w:r w:rsidR="002D3D22" w:rsidRPr="002D3D22">
        <w:rPr>
          <w:rFonts w:eastAsia="等线"/>
          <w:b/>
          <w:bCs/>
          <w:i/>
          <w:iCs/>
          <w:sz w:val="20"/>
          <w:szCs w:val="20"/>
        </w:rPr>
        <w:t>Legacy TN requirement can be reused</w:t>
      </w:r>
      <w:r w:rsidR="002D3D22">
        <w:rPr>
          <w:rFonts w:eastAsia="等线"/>
          <w:b/>
          <w:bCs/>
          <w:i/>
          <w:iCs/>
          <w:sz w:val="20"/>
          <w:szCs w:val="20"/>
        </w:rPr>
        <w:t>, i</w:t>
      </w:r>
      <w:r w:rsidR="002D3D22" w:rsidRPr="002D3D22">
        <w:rPr>
          <w:rFonts w:eastAsia="等线"/>
          <w:b/>
          <w:bCs/>
          <w:i/>
          <w:iCs/>
          <w:sz w:val="20"/>
          <w:szCs w:val="20"/>
        </w:rPr>
        <w:t>t is up to network to decide whether to enable ‘deriveSSB-IndexFromCell’ and ‘deriveSSB-IndexFromCell-inter’ or not, based</w:t>
      </w:r>
      <w:r w:rsidR="00A46787">
        <w:rPr>
          <w:rFonts w:eastAsia="等线"/>
          <w:b/>
          <w:bCs/>
          <w:i/>
          <w:iCs/>
          <w:sz w:val="20"/>
          <w:szCs w:val="20"/>
        </w:rPr>
        <w:t xml:space="preserve"> </w:t>
      </w:r>
      <w:r w:rsidR="00A46787">
        <w:rPr>
          <w:rFonts w:eastAsia="等线" w:hint="eastAsia"/>
          <w:b/>
          <w:bCs/>
          <w:i/>
          <w:iCs/>
          <w:sz w:val="20"/>
          <w:szCs w:val="20"/>
        </w:rPr>
        <w:t>on</w:t>
      </w:r>
      <w:r w:rsidR="002D3D22" w:rsidRPr="002D3D22">
        <w:rPr>
          <w:rFonts w:eastAsia="等线"/>
          <w:b/>
          <w:bCs/>
          <w:i/>
          <w:iCs/>
          <w:sz w:val="20"/>
          <w:szCs w:val="20"/>
        </w:rPr>
        <w:t xml:space="preserve"> the real deployment scenario, such as ISD</w:t>
      </w:r>
      <w:r w:rsidR="002D3D22">
        <w:rPr>
          <w:rFonts w:eastAsia="等线"/>
          <w:b/>
          <w:bCs/>
          <w:i/>
          <w:iCs/>
          <w:sz w:val="20"/>
          <w:szCs w:val="20"/>
        </w:rPr>
        <w:t xml:space="preserve">. </w:t>
      </w:r>
    </w:p>
    <w:bookmarkEnd w:id="6"/>
    <w:p w14:paraId="3ADDB966" w14:textId="77777777" w:rsidR="009D072F" w:rsidRPr="009D072F"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9D072F">
        <w:rPr>
          <w:rFonts w:ascii="Times New Roman" w:hAnsi="Times New Roman"/>
          <w:b w:val="0"/>
          <w:bCs w:val="0"/>
          <w:kern w:val="0"/>
          <w:sz w:val="36"/>
          <w:szCs w:val="36"/>
          <w:lang w:val="en-GB"/>
        </w:rPr>
        <w:t>Conclusion</w:t>
      </w:r>
    </w:p>
    <w:p w14:paraId="671E483B" w14:textId="03017078" w:rsidR="000C3D14" w:rsidRPr="000131DD" w:rsidRDefault="00794E95" w:rsidP="000131DD">
      <w:pPr>
        <w:spacing w:before="60"/>
        <w:rPr>
          <w:sz w:val="20"/>
          <w:szCs w:val="20"/>
        </w:rPr>
      </w:pPr>
      <w:r w:rsidRPr="00794E95">
        <w:rPr>
          <w:sz w:val="20"/>
          <w:szCs w:val="20"/>
        </w:rPr>
        <w:t>Based on the discussion above, the following observations and proposals are concluded.</w:t>
      </w:r>
      <w:r w:rsidR="00C639F1" w:rsidRPr="00C639F1">
        <w:rPr>
          <w:sz w:val="20"/>
          <w:szCs w:val="20"/>
        </w:rPr>
        <w:t xml:space="preserve"> </w:t>
      </w:r>
      <w:bookmarkEnd w:id="7"/>
      <w:bookmarkEnd w:id="8"/>
    </w:p>
    <w:p w14:paraId="7D2CB602" w14:textId="0A4DE500" w:rsidR="0015670D" w:rsidRDefault="0015670D" w:rsidP="0015670D">
      <w:pPr>
        <w:tabs>
          <w:tab w:val="left" w:pos="1134"/>
        </w:tabs>
        <w:spacing w:before="60"/>
        <w:jc w:val="both"/>
        <w:rPr>
          <w:rFonts w:eastAsia="等线"/>
          <w:b/>
          <w:bCs/>
          <w:i/>
          <w:iCs/>
          <w:sz w:val="20"/>
          <w:szCs w:val="20"/>
        </w:rPr>
      </w:pPr>
      <w:r>
        <w:rPr>
          <w:rFonts w:eastAsia="等线"/>
          <w:b/>
          <w:bCs/>
          <w:i/>
          <w:iCs/>
          <w:sz w:val="20"/>
          <w:szCs w:val="20"/>
        </w:rPr>
        <w:t>Proposal 1: I</w:t>
      </w:r>
      <w:r w:rsidRPr="002955BD">
        <w:rPr>
          <w:rFonts w:eastAsia="等线"/>
          <w:b/>
          <w:bCs/>
          <w:i/>
          <w:iCs/>
          <w:sz w:val="20"/>
          <w:szCs w:val="20"/>
        </w:rPr>
        <w:t>ntroduce the mechanism of K</w:t>
      </w:r>
      <w:r w:rsidRPr="0087149D">
        <w:rPr>
          <w:rFonts w:eastAsia="等线"/>
          <w:b/>
          <w:bCs/>
          <w:i/>
          <w:iCs/>
          <w:sz w:val="20"/>
          <w:szCs w:val="20"/>
          <w:vertAlign w:val="subscript"/>
        </w:rPr>
        <w:t>offset</w:t>
      </w:r>
      <w:r w:rsidRPr="002955BD">
        <w:rPr>
          <w:rFonts w:eastAsia="等线"/>
          <w:b/>
          <w:bCs/>
          <w:i/>
          <w:iCs/>
          <w:sz w:val="20"/>
          <w:szCs w:val="20"/>
        </w:rPr>
        <w:t xml:space="preserve"> </w:t>
      </w:r>
      <w:r>
        <w:rPr>
          <w:rFonts w:eastAsia="等线"/>
          <w:b/>
          <w:bCs/>
          <w:i/>
          <w:iCs/>
          <w:sz w:val="20"/>
          <w:szCs w:val="20"/>
        </w:rPr>
        <w:t xml:space="preserve">in </w:t>
      </w:r>
      <w:r w:rsidRPr="002955BD">
        <w:rPr>
          <w:rFonts w:eastAsia="等线"/>
          <w:b/>
          <w:bCs/>
          <w:i/>
          <w:iCs/>
          <w:sz w:val="20"/>
          <w:szCs w:val="20"/>
        </w:rPr>
        <w:t>ATG syste</w:t>
      </w:r>
      <w:r>
        <w:rPr>
          <w:rFonts w:eastAsia="等线"/>
          <w:b/>
          <w:bCs/>
          <w:i/>
          <w:iCs/>
          <w:sz w:val="20"/>
          <w:szCs w:val="20"/>
        </w:rPr>
        <w:t xml:space="preserve">m. </w:t>
      </w:r>
    </w:p>
    <w:p w14:paraId="1EBD938E" w14:textId="77777777" w:rsidR="0015670D" w:rsidRPr="00954B56" w:rsidRDefault="0015670D" w:rsidP="0015670D">
      <w:pPr>
        <w:tabs>
          <w:tab w:val="left" w:pos="1134"/>
        </w:tabs>
        <w:spacing w:before="60"/>
        <w:jc w:val="both"/>
        <w:rPr>
          <w:rFonts w:eastAsia="等线"/>
          <w:b/>
          <w:bCs/>
          <w:i/>
          <w:iCs/>
          <w:sz w:val="20"/>
          <w:szCs w:val="20"/>
        </w:rPr>
      </w:pPr>
      <w:r>
        <w:rPr>
          <w:rFonts w:eastAsia="等线"/>
          <w:b/>
          <w:bCs/>
          <w:i/>
          <w:iCs/>
          <w:sz w:val="20"/>
          <w:szCs w:val="20"/>
        </w:rPr>
        <w:t xml:space="preserve">Proposal 2: </w:t>
      </w:r>
      <w:r w:rsidRPr="00954B56">
        <w:rPr>
          <w:rFonts w:eastAsia="等线"/>
          <w:b/>
          <w:bCs/>
          <w:i/>
          <w:iCs/>
          <w:sz w:val="20"/>
          <w:szCs w:val="20"/>
        </w:rPr>
        <w:t>PositionVelocity-r17 in TS 38.331 can be used to signal the BS location to ATG UE.</w:t>
      </w:r>
    </w:p>
    <w:p w14:paraId="1D515A30" w14:textId="77777777" w:rsidR="0015670D" w:rsidRPr="00D5766B" w:rsidRDefault="0015670D" w:rsidP="0015670D">
      <w:pPr>
        <w:tabs>
          <w:tab w:val="left" w:pos="1134"/>
        </w:tabs>
        <w:spacing w:before="60"/>
        <w:jc w:val="both"/>
        <w:rPr>
          <w:rFonts w:eastAsia="等线"/>
          <w:b/>
          <w:bCs/>
          <w:i/>
          <w:iCs/>
          <w:sz w:val="20"/>
          <w:szCs w:val="20"/>
        </w:rPr>
      </w:pPr>
      <w:r>
        <w:rPr>
          <w:rFonts w:eastAsia="等线"/>
          <w:b/>
          <w:bCs/>
          <w:i/>
          <w:iCs/>
          <w:sz w:val="20"/>
          <w:szCs w:val="20"/>
        </w:rPr>
        <w:t>Proposal 3: There is no need to introduce the UE based UL timing pre-compensation under the ISD assumption of [14]-200km.</w:t>
      </w:r>
    </w:p>
    <w:p w14:paraId="485C3B5C" w14:textId="77777777" w:rsidR="0015670D" w:rsidRPr="00133E6C" w:rsidRDefault="0015670D" w:rsidP="0015670D">
      <w:pPr>
        <w:tabs>
          <w:tab w:val="left" w:pos="1134"/>
        </w:tabs>
        <w:spacing w:before="60"/>
        <w:jc w:val="both"/>
        <w:rPr>
          <w:rFonts w:eastAsia="等线"/>
          <w:b/>
          <w:bCs/>
          <w:i/>
          <w:iCs/>
          <w:sz w:val="20"/>
          <w:szCs w:val="20"/>
        </w:rPr>
      </w:pPr>
      <w:r>
        <w:rPr>
          <w:rFonts w:eastAsia="等线"/>
          <w:b/>
          <w:bCs/>
          <w:i/>
          <w:iCs/>
          <w:sz w:val="20"/>
          <w:szCs w:val="20"/>
        </w:rPr>
        <w:t>Proposal 4: Reuse the legacy R15 TN requirement for initial transmit timing requirement T</w:t>
      </w:r>
      <w:r w:rsidRPr="00133E6C">
        <w:rPr>
          <w:rFonts w:eastAsia="等线"/>
          <w:b/>
          <w:bCs/>
          <w:i/>
          <w:iCs/>
          <w:sz w:val="20"/>
          <w:szCs w:val="20"/>
          <w:vertAlign w:val="subscript"/>
        </w:rPr>
        <w:t>e</w:t>
      </w:r>
      <w:r>
        <w:rPr>
          <w:rFonts w:eastAsia="等线"/>
          <w:b/>
          <w:bCs/>
          <w:i/>
          <w:iCs/>
          <w:sz w:val="20"/>
          <w:szCs w:val="20"/>
        </w:rPr>
        <w:t xml:space="preserve"> with the assumption of ISD [14]-200km. </w:t>
      </w:r>
    </w:p>
    <w:p w14:paraId="7A6445B7" w14:textId="77777777" w:rsidR="0015670D" w:rsidRPr="008E3291" w:rsidRDefault="0015670D" w:rsidP="0015670D">
      <w:pPr>
        <w:tabs>
          <w:tab w:val="left" w:pos="1134"/>
        </w:tabs>
        <w:spacing w:before="60"/>
        <w:jc w:val="both"/>
        <w:rPr>
          <w:rFonts w:eastAsia="等线"/>
          <w:b/>
          <w:bCs/>
          <w:i/>
          <w:iCs/>
          <w:sz w:val="20"/>
          <w:szCs w:val="20"/>
        </w:rPr>
      </w:pPr>
      <w:r w:rsidRPr="00055A4E">
        <w:rPr>
          <w:rFonts w:eastAsia="等线" w:hint="eastAsia"/>
          <w:b/>
          <w:bCs/>
          <w:i/>
          <w:iCs/>
          <w:sz w:val="20"/>
          <w:szCs w:val="20"/>
        </w:rPr>
        <w:t>P</w:t>
      </w:r>
      <w:r w:rsidRPr="00055A4E">
        <w:rPr>
          <w:rFonts w:eastAsia="等线"/>
          <w:b/>
          <w:bCs/>
          <w:i/>
          <w:iCs/>
          <w:sz w:val="20"/>
          <w:szCs w:val="20"/>
        </w:rPr>
        <w:t xml:space="preserve">roposal </w:t>
      </w:r>
      <w:r>
        <w:rPr>
          <w:rFonts w:eastAsia="等线"/>
          <w:b/>
          <w:bCs/>
          <w:i/>
          <w:iCs/>
          <w:sz w:val="20"/>
          <w:szCs w:val="20"/>
        </w:rPr>
        <w:t>5</w:t>
      </w:r>
      <w:r w:rsidRPr="00055A4E">
        <w:rPr>
          <w:rFonts w:eastAsia="等线"/>
          <w:b/>
          <w:bCs/>
          <w:i/>
          <w:iCs/>
          <w:sz w:val="20"/>
          <w:szCs w:val="20"/>
        </w:rPr>
        <w:t>: For ATG, the T</w:t>
      </w:r>
      <w:r w:rsidRPr="008E3291">
        <w:rPr>
          <w:rFonts w:eastAsia="等线"/>
          <w:b/>
          <w:bCs/>
          <w:i/>
          <w:iCs/>
          <w:sz w:val="20"/>
          <w:szCs w:val="20"/>
          <w:vertAlign w:val="subscript"/>
        </w:rPr>
        <w:t>q</w:t>
      </w:r>
      <w:r>
        <w:rPr>
          <w:rFonts w:eastAsia="等线"/>
          <w:b/>
          <w:bCs/>
          <w:i/>
          <w:iCs/>
          <w:sz w:val="20"/>
          <w:szCs w:val="20"/>
          <w:vertAlign w:val="subscript"/>
        </w:rPr>
        <w:t>_ATG</w:t>
      </w:r>
      <w:r w:rsidRPr="00055A4E">
        <w:rPr>
          <w:rFonts w:eastAsia="等线"/>
          <w:b/>
          <w:bCs/>
          <w:i/>
          <w:iCs/>
          <w:sz w:val="20"/>
          <w:szCs w:val="20"/>
        </w:rPr>
        <w:t xml:space="preserve"> and T</w:t>
      </w:r>
      <w:r w:rsidRPr="008E3291">
        <w:rPr>
          <w:rFonts w:eastAsia="等线"/>
          <w:b/>
          <w:bCs/>
          <w:i/>
          <w:iCs/>
          <w:sz w:val="20"/>
          <w:szCs w:val="20"/>
          <w:vertAlign w:val="subscript"/>
        </w:rPr>
        <w:t>p</w:t>
      </w:r>
      <w:r>
        <w:rPr>
          <w:rFonts w:eastAsia="等线"/>
          <w:b/>
          <w:bCs/>
          <w:i/>
          <w:iCs/>
          <w:sz w:val="20"/>
          <w:szCs w:val="20"/>
          <w:vertAlign w:val="subscript"/>
        </w:rPr>
        <w:t>_ATG</w:t>
      </w:r>
      <w:r w:rsidRPr="00055A4E">
        <w:rPr>
          <w:rFonts w:eastAsia="等线"/>
          <w:b/>
          <w:bCs/>
          <w:i/>
          <w:iCs/>
          <w:sz w:val="20"/>
          <w:szCs w:val="20"/>
        </w:rPr>
        <w:t xml:space="preserve"> should be 9.5*64</w:t>
      </w:r>
      <w:r>
        <w:rPr>
          <w:rFonts w:eastAsia="等线"/>
          <w:b/>
          <w:bCs/>
          <w:i/>
          <w:iCs/>
          <w:sz w:val="20"/>
          <w:szCs w:val="20"/>
        </w:rPr>
        <w:t>*</w:t>
      </w:r>
      <w:r w:rsidRPr="00055A4E">
        <w:rPr>
          <w:rFonts w:eastAsia="等线"/>
          <w:b/>
          <w:bCs/>
          <w:i/>
          <w:iCs/>
          <w:sz w:val="20"/>
          <w:szCs w:val="20"/>
        </w:rPr>
        <w:t>Tc in FR1 and UL SCS 15kHz and 30kHz SCS.</w:t>
      </w:r>
    </w:p>
    <w:p w14:paraId="3FFC5BDA" w14:textId="77777777" w:rsidR="0015670D" w:rsidRDefault="0015670D" w:rsidP="0015670D">
      <w:pPr>
        <w:tabs>
          <w:tab w:val="left" w:pos="1134"/>
        </w:tabs>
        <w:spacing w:before="60"/>
        <w:jc w:val="both"/>
        <w:rPr>
          <w:rFonts w:eastAsia="等线"/>
          <w:b/>
          <w:bCs/>
          <w:i/>
          <w:iCs/>
          <w:sz w:val="20"/>
          <w:szCs w:val="20"/>
        </w:rPr>
      </w:pPr>
      <w:r w:rsidRPr="00055A4E">
        <w:rPr>
          <w:rFonts w:eastAsia="等线" w:hint="eastAsia"/>
          <w:b/>
          <w:bCs/>
          <w:i/>
          <w:iCs/>
          <w:sz w:val="20"/>
          <w:szCs w:val="20"/>
        </w:rPr>
        <w:t>P</w:t>
      </w:r>
      <w:r w:rsidRPr="00055A4E">
        <w:rPr>
          <w:rFonts w:eastAsia="等线"/>
          <w:b/>
          <w:bCs/>
          <w:i/>
          <w:iCs/>
          <w:sz w:val="20"/>
          <w:szCs w:val="20"/>
        </w:rPr>
        <w:t xml:space="preserve">roposal </w:t>
      </w:r>
      <w:r>
        <w:rPr>
          <w:rFonts w:eastAsia="等线"/>
          <w:b/>
          <w:bCs/>
          <w:i/>
          <w:iCs/>
          <w:sz w:val="20"/>
          <w:szCs w:val="20"/>
        </w:rPr>
        <w:t>6</w:t>
      </w:r>
      <w:r w:rsidRPr="00055A4E">
        <w:rPr>
          <w:rFonts w:eastAsia="等线"/>
          <w:b/>
          <w:bCs/>
          <w:i/>
          <w:iCs/>
          <w:sz w:val="20"/>
          <w:szCs w:val="20"/>
        </w:rPr>
        <w:t xml:space="preserve">: </w:t>
      </w:r>
      <w:r>
        <w:rPr>
          <w:rFonts w:eastAsia="等线"/>
          <w:b/>
          <w:bCs/>
          <w:i/>
          <w:iCs/>
          <w:sz w:val="20"/>
          <w:szCs w:val="20"/>
        </w:rPr>
        <w:t xml:space="preserve">For </w:t>
      </w:r>
      <w:r w:rsidRPr="00E84113">
        <w:rPr>
          <w:rFonts w:eastAsia="等线"/>
          <w:b/>
          <w:bCs/>
          <w:i/>
          <w:iCs/>
          <w:sz w:val="20"/>
          <w:szCs w:val="20"/>
        </w:rPr>
        <w:t>timing advance adjustment delay requirement. The k</w:t>
      </w:r>
      <w:r w:rsidRPr="00954B56">
        <w:rPr>
          <w:rFonts w:eastAsia="等线"/>
          <w:b/>
          <w:bCs/>
          <w:i/>
          <w:iCs/>
          <w:sz w:val="20"/>
          <w:szCs w:val="20"/>
          <w:vertAlign w:val="subscript"/>
        </w:rPr>
        <w:t>offset</w:t>
      </w:r>
      <w:r w:rsidRPr="00E84113">
        <w:rPr>
          <w:rFonts w:eastAsia="等线"/>
          <w:b/>
          <w:bCs/>
          <w:i/>
          <w:iCs/>
          <w:sz w:val="20"/>
          <w:szCs w:val="20"/>
        </w:rPr>
        <w:t xml:space="preserve"> mechanism need to be introduced </w:t>
      </w:r>
    </w:p>
    <w:p w14:paraId="4F5C898B" w14:textId="77777777" w:rsidR="0015670D" w:rsidRPr="008E3291" w:rsidRDefault="0015670D" w:rsidP="0015670D">
      <w:pPr>
        <w:tabs>
          <w:tab w:val="left" w:pos="1134"/>
        </w:tabs>
        <w:spacing w:before="60"/>
        <w:jc w:val="both"/>
        <w:rPr>
          <w:rFonts w:eastAsia="等线"/>
          <w:b/>
          <w:bCs/>
          <w:i/>
          <w:iCs/>
          <w:sz w:val="20"/>
          <w:szCs w:val="20"/>
        </w:rPr>
      </w:pPr>
      <w:r w:rsidRPr="00055A4E">
        <w:rPr>
          <w:rFonts w:eastAsia="等线" w:hint="eastAsia"/>
          <w:b/>
          <w:bCs/>
          <w:i/>
          <w:iCs/>
          <w:sz w:val="20"/>
          <w:szCs w:val="20"/>
        </w:rPr>
        <w:t>P</w:t>
      </w:r>
      <w:r w:rsidRPr="00055A4E">
        <w:rPr>
          <w:rFonts w:eastAsia="等线"/>
          <w:b/>
          <w:bCs/>
          <w:i/>
          <w:iCs/>
          <w:sz w:val="20"/>
          <w:szCs w:val="20"/>
        </w:rPr>
        <w:t xml:space="preserve">roposal </w:t>
      </w:r>
      <w:r>
        <w:rPr>
          <w:rFonts w:eastAsia="等线"/>
          <w:b/>
          <w:bCs/>
          <w:i/>
          <w:iCs/>
          <w:sz w:val="20"/>
          <w:szCs w:val="20"/>
        </w:rPr>
        <w:t>7</w:t>
      </w:r>
      <w:r w:rsidRPr="00055A4E">
        <w:rPr>
          <w:rFonts w:eastAsia="等线"/>
          <w:b/>
          <w:bCs/>
          <w:i/>
          <w:iCs/>
          <w:sz w:val="20"/>
          <w:szCs w:val="20"/>
        </w:rPr>
        <w:t xml:space="preserve">: </w:t>
      </w:r>
      <w:r>
        <w:rPr>
          <w:rFonts w:eastAsia="等线"/>
          <w:b/>
          <w:bCs/>
          <w:i/>
          <w:iCs/>
          <w:sz w:val="20"/>
          <w:szCs w:val="20"/>
        </w:rPr>
        <w:t xml:space="preserve">For </w:t>
      </w:r>
      <w:r w:rsidRPr="00E84113">
        <w:rPr>
          <w:rFonts w:eastAsia="等线"/>
          <w:b/>
          <w:bCs/>
          <w:i/>
          <w:iCs/>
          <w:sz w:val="20"/>
          <w:szCs w:val="20"/>
        </w:rPr>
        <w:t>timing Advance adjustment accuracy requirement, legacy value can be reused.</w:t>
      </w:r>
    </w:p>
    <w:p w14:paraId="45F6AC2C" w14:textId="77777777" w:rsidR="0015670D" w:rsidRPr="00055A4E" w:rsidRDefault="0015670D" w:rsidP="0015670D">
      <w:pPr>
        <w:tabs>
          <w:tab w:val="left" w:pos="1134"/>
        </w:tabs>
        <w:spacing w:before="60"/>
        <w:jc w:val="both"/>
        <w:rPr>
          <w:rFonts w:eastAsia="等线"/>
          <w:b/>
          <w:bCs/>
          <w:i/>
          <w:iCs/>
          <w:sz w:val="20"/>
          <w:szCs w:val="20"/>
        </w:rPr>
      </w:pPr>
      <w:r w:rsidRPr="00055A4E">
        <w:rPr>
          <w:rFonts w:eastAsia="等线" w:hint="eastAsia"/>
          <w:b/>
          <w:bCs/>
          <w:i/>
          <w:iCs/>
          <w:sz w:val="20"/>
          <w:szCs w:val="20"/>
        </w:rPr>
        <w:t>P</w:t>
      </w:r>
      <w:r w:rsidRPr="00055A4E">
        <w:rPr>
          <w:rFonts w:eastAsia="等线"/>
          <w:b/>
          <w:bCs/>
          <w:i/>
          <w:iCs/>
          <w:sz w:val="20"/>
          <w:szCs w:val="20"/>
        </w:rPr>
        <w:t xml:space="preserve">roposal </w:t>
      </w:r>
      <w:r>
        <w:rPr>
          <w:rFonts w:eastAsia="等线"/>
          <w:b/>
          <w:bCs/>
          <w:i/>
          <w:iCs/>
          <w:sz w:val="20"/>
          <w:szCs w:val="20"/>
        </w:rPr>
        <w:t>8</w:t>
      </w:r>
      <w:r w:rsidRPr="00055A4E">
        <w:rPr>
          <w:rFonts w:eastAsia="等线"/>
          <w:b/>
          <w:bCs/>
          <w:i/>
          <w:iCs/>
          <w:sz w:val="20"/>
          <w:szCs w:val="20"/>
        </w:rPr>
        <w:t>:</w:t>
      </w:r>
      <w:r>
        <w:rPr>
          <w:rFonts w:eastAsia="等线"/>
          <w:b/>
          <w:bCs/>
          <w:i/>
          <w:iCs/>
          <w:sz w:val="20"/>
          <w:szCs w:val="20"/>
        </w:rPr>
        <w:t xml:space="preserve"> </w:t>
      </w:r>
      <w:r w:rsidRPr="002D3D22">
        <w:rPr>
          <w:rFonts w:eastAsia="等线"/>
          <w:b/>
          <w:bCs/>
          <w:i/>
          <w:iCs/>
          <w:sz w:val="20"/>
          <w:szCs w:val="20"/>
        </w:rPr>
        <w:t>Legacy TN requirement can be reused</w:t>
      </w:r>
      <w:r>
        <w:rPr>
          <w:rFonts w:eastAsia="等线"/>
          <w:b/>
          <w:bCs/>
          <w:i/>
          <w:iCs/>
          <w:sz w:val="20"/>
          <w:szCs w:val="20"/>
        </w:rPr>
        <w:t>, i</w:t>
      </w:r>
      <w:r w:rsidRPr="002D3D22">
        <w:rPr>
          <w:rFonts w:eastAsia="等线"/>
          <w:b/>
          <w:bCs/>
          <w:i/>
          <w:iCs/>
          <w:sz w:val="20"/>
          <w:szCs w:val="20"/>
        </w:rPr>
        <w:t>t is up to network to decide whether to enable ‘deriveSSB-IndexFromCell’ and ‘deriveSSB-IndexFromCell-inter’ or not, based</w:t>
      </w:r>
      <w:r>
        <w:rPr>
          <w:rFonts w:eastAsia="等线"/>
          <w:b/>
          <w:bCs/>
          <w:i/>
          <w:iCs/>
          <w:sz w:val="20"/>
          <w:szCs w:val="20"/>
        </w:rPr>
        <w:t xml:space="preserve"> </w:t>
      </w:r>
      <w:r>
        <w:rPr>
          <w:rFonts w:eastAsia="等线" w:hint="eastAsia"/>
          <w:b/>
          <w:bCs/>
          <w:i/>
          <w:iCs/>
          <w:sz w:val="20"/>
          <w:szCs w:val="20"/>
        </w:rPr>
        <w:t>on</w:t>
      </w:r>
      <w:r w:rsidRPr="002D3D22">
        <w:rPr>
          <w:rFonts w:eastAsia="等线"/>
          <w:b/>
          <w:bCs/>
          <w:i/>
          <w:iCs/>
          <w:sz w:val="20"/>
          <w:szCs w:val="20"/>
        </w:rPr>
        <w:t xml:space="preserve"> the real deployment scenario, such as ISD</w:t>
      </w:r>
      <w:r>
        <w:rPr>
          <w:rFonts w:eastAsia="等线"/>
          <w:b/>
          <w:bCs/>
          <w:i/>
          <w:iCs/>
          <w:sz w:val="20"/>
          <w:szCs w:val="20"/>
        </w:rPr>
        <w:t xml:space="preserve">. </w:t>
      </w:r>
    </w:p>
    <w:p w14:paraId="3F1DD96C" w14:textId="77777777" w:rsidR="009E5574" w:rsidRPr="00787674"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lastRenderedPageBreak/>
        <w:t>Reference</w:t>
      </w:r>
    </w:p>
    <w:p w14:paraId="4CDF58B6" w14:textId="4879D9CF" w:rsidR="0015670D" w:rsidRDefault="0015670D" w:rsidP="0015670D">
      <w:pPr>
        <w:rPr>
          <w:sz w:val="20"/>
          <w:szCs w:val="20"/>
          <w:lang w:val="en-GB"/>
        </w:rPr>
      </w:pPr>
      <w:r>
        <w:rPr>
          <w:rFonts w:hint="eastAsia"/>
          <w:sz w:val="20"/>
          <w:szCs w:val="20"/>
          <w:lang w:val="en-GB"/>
        </w:rPr>
        <w:t>[</w:t>
      </w:r>
      <w:r>
        <w:rPr>
          <w:sz w:val="20"/>
          <w:szCs w:val="20"/>
          <w:lang w:val="en-GB"/>
        </w:rPr>
        <w:t xml:space="preserve">1] R4-2217256, </w:t>
      </w:r>
      <w:r w:rsidRPr="00E75EFA">
        <w:rPr>
          <w:sz w:val="20"/>
          <w:szCs w:val="20"/>
          <w:lang w:val="en-GB"/>
        </w:rPr>
        <w:t>WF on NR ATG RRM core requirements</w:t>
      </w:r>
      <w:r>
        <w:rPr>
          <w:sz w:val="20"/>
          <w:szCs w:val="20"/>
          <w:lang w:val="en-GB"/>
        </w:rPr>
        <w:t>, CMCC.</w:t>
      </w:r>
    </w:p>
    <w:p w14:paraId="2F5B243F" w14:textId="410434CA" w:rsidR="0015670D" w:rsidRDefault="0015670D" w:rsidP="0015670D">
      <w:pPr>
        <w:rPr>
          <w:sz w:val="20"/>
          <w:szCs w:val="20"/>
          <w:lang w:val="en-GB"/>
        </w:rPr>
      </w:pPr>
      <w:r>
        <w:rPr>
          <w:rFonts w:hint="eastAsia"/>
          <w:sz w:val="20"/>
          <w:szCs w:val="20"/>
          <w:lang w:val="en-GB"/>
        </w:rPr>
        <w:t>[</w:t>
      </w:r>
      <w:r w:rsidR="005942C3">
        <w:rPr>
          <w:sz w:val="20"/>
          <w:szCs w:val="20"/>
          <w:lang w:val="en-GB"/>
        </w:rPr>
        <w:t>2</w:t>
      </w:r>
      <w:r>
        <w:rPr>
          <w:sz w:val="20"/>
          <w:szCs w:val="20"/>
          <w:lang w:val="en-GB"/>
        </w:rPr>
        <w:t>] R4-22</w:t>
      </w:r>
      <w:r w:rsidR="005942C3">
        <w:rPr>
          <w:sz w:val="20"/>
          <w:szCs w:val="20"/>
          <w:lang w:val="en-GB"/>
        </w:rPr>
        <w:t>18664</w:t>
      </w:r>
      <w:r>
        <w:rPr>
          <w:sz w:val="20"/>
          <w:szCs w:val="20"/>
          <w:lang w:val="en-GB"/>
        </w:rPr>
        <w:t xml:space="preserve">, </w:t>
      </w:r>
      <w:r w:rsidRPr="00AA33ED">
        <w:rPr>
          <w:sz w:val="20"/>
          <w:szCs w:val="20"/>
          <w:lang w:val="en-GB"/>
        </w:rPr>
        <w:t>Discussion on general RRM requirements for ATG</w:t>
      </w:r>
      <w:r>
        <w:rPr>
          <w:sz w:val="20"/>
          <w:szCs w:val="20"/>
          <w:lang w:val="en-GB"/>
        </w:rPr>
        <w:t>, CMCC</w:t>
      </w:r>
    </w:p>
    <w:p w14:paraId="772AD4A1" w14:textId="5080D09B" w:rsidR="002513F6" w:rsidRPr="00452485" w:rsidRDefault="00F02FE9">
      <w:pPr>
        <w:rPr>
          <w:sz w:val="20"/>
          <w:szCs w:val="20"/>
          <w:lang w:val="en-GB"/>
        </w:rPr>
      </w:pPr>
      <w:r>
        <w:rPr>
          <w:rFonts w:hint="eastAsia"/>
          <w:sz w:val="20"/>
          <w:szCs w:val="20"/>
          <w:lang w:val="en-GB"/>
        </w:rPr>
        <w:t>[</w:t>
      </w:r>
      <w:r w:rsidR="005942C3">
        <w:rPr>
          <w:sz w:val="20"/>
          <w:szCs w:val="20"/>
          <w:lang w:val="en-GB"/>
        </w:rPr>
        <w:t>3</w:t>
      </w:r>
      <w:r>
        <w:rPr>
          <w:sz w:val="20"/>
          <w:szCs w:val="20"/>
          <w:lang w:val="en-GB"/>
        </w:rPr>
        <w:t>] R</w:t>
      </w:r>
      <w:r w:rsidR="00E75EFA" w:rsidRPr="00E75EFA">
        <w:rPr>
          <w:sz w:val="20"/>
          <w:szCs w:val="20"/>
          <w:lang w:val="en-GB"/>
        </w:rPr>
        <w:t>4-2214347</w:t>
      </w:r>
      <w:r w:rsidR="00E75EFA">
        <w:rPr>
          <w:sz w:val="20"/>
          <w:szCs w:val="20"/>
          <w:lang w:val="en-GB"/>
        </w:rPr>
        <w:t xml:space="preserve">, </w:t>
      </w:r>
      <w:r w:rsidR="00E75EFA" w:rsidRPr="00E75EFA">
        <w:rPr>
          <w:sz w:val="20"/>
          <w:szCs w:val="20"/>
          <w:lang w:val="en-GB"/>
        </w:rPr>
        <w:t>WF on NR ATG RRM core requirements</w:t>
      </w:r>
      <w:r w:rsidR="00E75EFA">
        <w:rPr>
          <w:sz w:val="20"/>
          <w:szCs w:val="20"/>
          <w:lang w:val="en-GB"/>
        </w:rPr>
        <w:t>, CMCC.</w:t>
      </w:r>
    </w:p>
    <w:sectPr w:rsidR="002513F6" w:rsidRPr="00452485"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3DFA5" w14:textId="77777777" w:rsidR="0076348C" w:rsidRDefault="0076348C" w:rsidP="007854C6">
      <w:r>
        <w:separator/>
      </w:r>
    </w:p>
  </w:endnote>
  <w:endnote w:type="continuationSeparator" w:id="0">
    <w:p w14:paraId="145151A4" w14:textId="77777777" w:rsidR="0076348C" w:rsidRDefault="0076348C"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ans-serif-black">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5886C" w14:textId="77777777" w:rsidR="0076348C" w:rsidRDefault="0076348C" w:rsidP="007854C6">
      <w:r>
        <w:separator/>
      </w:r>
    </w:p>
  </w:footnote>
  <w:footnote w:type="continuationSeparator" w:id="0">
    <w:p w14:paraId="43FD7D86" w14:textId="77777777" w:rsidR="0076348C" w:rsidRDefault="0076348C"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C4B46"/>
    <w:multiLevelType w:val="multilevel"/>
    <w:tmpl w:val="1EB217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6B3947"/>
    <w:multiLevelType w:val="hybridMultilevel"/>
    <w:tmpl w:val="5468A920"/>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54F23AB"/>
    <w:multiLevelType w:val="hybridMultilevel"/>
    <w:tmpl w:val="014C342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0D7AB5"/>
    <w:multiLevelType w:val="hybridMultilevel"/>
    <w:tmpl w:val="960CC50A"/>
    <w:lvl w:ilvl="0" w:tplc="C69C0722">
      <w:start w:val="1"/>
      <w:numFmt w:val="bullet"/>
      <w:lvlText w:val="•"/>
      <w:lvlJc w:val="left"/>
      <w:pPr>
        <w:tabs>
          <w:tab w:val="num" w:pos="720"/>
        </w:tabs>
        <w:ind w:left="720" w:hanging="360"/>
      </w:pPr>
      <w:rPr>
        <w:rFonts w:ascii="Arial" w:hAnsi="Arial" w:hint="default"/>
      </w:rPr>
    </w:lvl>
    <w:lvl w:ilvl="1" w:tplc="2368A892" w:tentative="1">
      <w:start w:val="1"/>
      <w:numFmt w:val="bullet"/>
      <w:lvlText w:val="•"/>
      <w:lvlJc w:val="left"/>
      <w:pPr>
        <w:tabs>
          <w:tab w:val="num" w:pos="1440"/>
        </w:tabs>
        <w:ind w:left="1440" w:hanging="360"/>
      </w:pPr>
      <w:rPr>
        <w:rFonts w:ascii="Arial" w:hAnsi="Arial" w:hint="default"/>
      </w:rPr>
    </w:lvl>
    <w:lvl w:ilvl="2" w:tplc="9B4ADE9E" w:tentative="1">
      <w:start w:val="1"/>
      <w:numFmt w:val="bullet"/>
      <w:lvlText w:val="•"/>
      <w:lvlJc w:val="left"/>
      <w:pPr>
        <w:tabs>
          <w:tab w:val="num" w:pos="2160"/>
        </w:tabs>
        <w:ind w:left="2160" w:hanging="360"/>
      </w:pPr>
      <w:rPr>
        <w:rFonts w:ascii="Arial" w:hAnsi="Arial" w:hint="default"/>
      </w:rPr>
    </w:lvl>
    <w:lvl w:ilvl="3" w:tplc="E5580CA6" w:tentative="1">
      <w:start w:val="1"/>
      <w:numFmt w:val="bullet"/>
      <w:lvlText w:val="•"/>
      <w:lvlJc w:val="left"/>
      <w:pPr>
        <w:tabs>
          <w:tab w:val="num" w:pos="2880"/>
        </w:tabs>
        <w:ind w:left="2880" w:hanging="360"/>
      </w:pPr>
      <w:rPr>
        <w:rFonts w:ascii="Arial" w:hAnsi="Arial" w:hint="default"/>
      </w:rPr>
    </w:lvl>
    <w:lvl w:ilvl="4" w:tplc="AF32BB92" w:tentative="1">
      <w:start w:val="1"/>
      <w:numFmt w:val="bullet"/>
      <w:lvlText w:val="•"/>
      <w:lvlJc w:val="left"/>
      <w:pPr>
        <w:tabs>
          <w:tab w:val="num" w:pos="3600"/>
        </w:tabs>
        <w:ind w:left="3600" w:hanging="360"/>
      </w:pPr>
      <w:rPr>
        <w:rFonts w:ascii="Arial" w:hAnsi="Arial" w:hint="default"/>
      </w:rPr>
    </w:lvl>
    <w:lvl w:ilvl="5" w:tplc="54EC43D2" w:tentative="1">
      <w:start w:val="1"/>
      <w:numFmt w:val="bullet"/>
      <w:lvlText w:val="•"/>
      <w:lvlJc w:val="left"/>
      <w:pPr>
        <w:tabs>
          <w:tab w:val="num" w:pos="4320"/>
        </w:tabs>
        <w:ind w:left="4320" w:hanging="360"/>
      </w:pPr>
      <w:rPr>
        <w:rFonts w:ascii="Arial" w:hAnsi="Arial" w:hint="default"/>
      </w:rPr>
    </w:lvl>
    <w:lvl w:ilvl="6" w:tplc="26E225C6" w:tentative="1">
      <w:start w:val="1"/>
      <w:numFmt w:val="bullet"/>
      <w:lvlText w:val="•"/>
      <w:lvlJc w:val="left"/>
      <w:pPr>
        <w:tabs>
          <w:tab w:val="num" w:pos="5040"/>
        </w:tabs>
        <w:ind w:left="5040" w:hanging="360"/>
      </w:pPr>
      <w:rPr>
        <w:rFonts w:ascii="Arial" w:hAnsi="Arial" w:hint="default"/>
      </w:rPr>
    </w:lvl>
    <w:lvl w:ilvl="7" w:tplc="66461B66" w:tentative="1">
      <w:start w:val="1"/>
      <w:numFmt w:val="bullet"/>
      <w:lvlText w:val="•"/>
      <w:lvlJc w:val="left"/>
      <w:pPr>
        <w:tabs>
          <w:tab w:val="num" w:pos="5760"/>
        </w:tabs>
        <w:ind w:left="5760" w:hanging="360"/>
      </w:pPr>
      <w:rPr>
        <w:rFonts w:ascii="Arial" w:hAnsi="Arial" w:hint="default"/>
      </w:rPr>
    </w:lvl>
    <w:lvl w:ilvl="8" w:tplc="84FC445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524500"/>
    <w:multiLevelType w:val="hybridMultilevel"/>
    <w:tmpl w:val="62B64E94"/>
    <w:lvl w:ilvl="0" w:tplc="E9ECA3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F00A1A"/>
    <w:multiLevelType w:val="hybridMultilevel"/>
    <w:tmpl w:val="5D9A6FB0"/>
    <w:lvl w:ilvl="0" w:tplc="2D965D78">
      <w:start w:val="1"/>
      <w:numFmt w:val="bullet"/>
      <w:lvlText w:val="•"/>
      <w:lvlJc w:val="left"/>
      <w:pPr>
        <w:tabs>
          <w:tab w:val="num" w:pos="720"/>
        </w:tabs>
        <w:ind w:left="720" w:hanging="360"/>
      </w:pPr>
      <w:rPr>
        <w:rFonts w:ascii="Arial" w:hAnsi="Arial" w:hint="default"/>
      </w:rPr>
    </w:lvl>
    <w:lvl w:ilvl="1" w:tplc="3B602E1C">
      <w:numFmt w:val="bullet"/>
      <w:lvlText w:val="•"/>
      <w:lvlJc w:val="left"/>
      <w:pPr>
        <w:tabs>
          <w:tab w:val="num" w:pos="1440"/>
        </w:tabs>
        <w:ind w:left="1440" w:hanging="360"/>
      </w:pPr>
      <w:rPr>
        <w:rFonts w:ascii="Arial" w:hAnsi="Arial" w:hint="default"/>
      </w:rPr>
    </w:lvl>
    <w:lvl w:ilvl="2" w:tplc="6A34B86E">
      <w:start w:val="1"/>
      <w:numFmt w:val="bullet"/>
      <w:lvlText w:val="•"/>
      <w:lvlJc w:val="left"/>
      <w:pPr>
        <w:tabs>
          <w:tab w:val="num" w:pos="2160"/>
        </w:tabs>
        <w:ind w:left="2160" w:hanging="360"/>
      </w:pPr>
      <w:rPr>
        <w:rFonts w:ascii="Arial" w:hAnsi="Arial" w:hint="default"/>
      </w:rPr>
    </w:lvl>
    <w:lvl w:ilvl="3" w:tplc="D3E0CFDA" w:tentative="1">
      <w:start w:val="1"/>
      <w:numFmt w:val="bullet"/>
      <w:lvlText w:val="•"/>
      <w:lvlJc w:val="left"/>
      <w:pPr>
        <w:tabs>
          <w:tab w:val="num" w:pos="2880"/>
        </w:tabs>
        <w:ind w:left="2880" w:hanging="360"/>
      </w:pPr>
      <w:rPr>
        <w:rFonts w:ascii="Arial" w:hAnsi="Arial" w:hint="default"/>
      </w:rPr>
    </w:lvl>
    <w:lvl w:ilvl="4" w:tplc="84F412CE" w:tentative="1">
      <w:start w:val="1"/>
      <w:numFmt w:val="bullet"/>
      <w:lvlText w:val="•"/>
      <w:lvlJc w:val="left"/>
      <w:pPr>
        <w:tabs>
          <w:tab w:val="num" w:pos="3600"/>
        </w:tabs>
        <w:ind w:left="3600" w:hanging="360"/>
      </w:pPr>
      <w:rPr>
        <w:rFonts w:ascii="Arial" w:hAnsi="Arial" w:hint="default"/>
      </w:rPr>
    </w:lvl>
    <w:lvl w:ilvl="5" w:tplc="DAB86C02" w:tentative="1">
      <w:start w:val="1"/>
      <w:numFmt w:val="bullet"/>
      <w:lvlText w:val="•"/>
      <w:lvlJc w:val="left"/>
      <w:pPr>
        <w:tabs>
          <w:tab w:val="num" w:pos="4320"/>
        </w:tabs>
        <w:ind w:left="4320" w:hanging="360"/>
      </w:pPr>
      <w:rPr>
        <w:rFonts w:ascii="Arial" w:hAnsi="Arial" w:hint="default"/>
      </w:rPr>
    </w:lvl>
    <w:lvl w:ilvl="6" w:tplc="E56E574E" w:tentative="1">
      <w:start w:val="1"/>
      <w:numFmt w:val="bullet"/>
      <w:lvlText w:val="•"/>
      <w:lvlJc w:val="left"/>
      <w:pPr>
        <w:tabs>
          <w:tab w:val="num" w:pos="5040"/>
        </w:tabs>
        <w:ind w:left="5040" w:hanging="360"/>
      </w:pPr>
      <w:rPr>
        <w:rFonts w:ascii="Arial" w:hAnsi="Arial" w:hint="default"/>
      </w:rPr>
    </w:lvl>
    <w:lvl w:ilvl="7" w:tplc="9CACF87A" w:tentative="1">
      <w:start w:val="1"/>
      <w:numFmt w:val="bullet"/>
      <w:lvlText w:val="•"/>
      <w:lvlJc w:val="left"/>
      <w:pPr>
        <w:tabs>
          <w:tab w:val="num" w:pos="5760"/>
        </w:tabs>
        <w:ind w:left="5760" w:hanging="360"/>
      </w:pPr>
      <w:rPr>
        <w:rFonts w:ascii="Arial" w:hAnsi="Arial" w:hint="default"/>
      </w:rPr>
    </w:lvl>
    <w:lvl w:ilvl="8" w:tplc="E2D23AC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24D53A1E"/>
    <w:multiLevelType w:val="hybridMultilevel"/>
    <w:tmpl w:val="7AD488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8DD50D2"/>
    <w:multiLevelType w:val="hybridMultilevel"/>
    <w:tmpl w:val="62B64E9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宋体"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0AF2FF9"/>
    <w:multiLevelType w:val="hybridMultilevel"/>
    <w:tmpl w:val="6242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D86FC1"/>
    <w:multiLevelType w:val="hybridMultilevel"/>
    <w:tmpl w:val="07E0705A"/>
    <w:lvl w:ilvl="0" w:tplc="947025C0">
      <w:start w:val="1"/>
      <w:numFmt w:val="bullet"/>
      <w:lvlText w:val="-"/>
      <w:lvlJc w:val="left"/>
      <w:pPr>
        <w:tabs>
          <w:tab w:val="num" w:pos="720"/>
        </w:tabs>
        <w:ind w:left="720" w:hanging="360"/>
      </w:pPr>
      <w:rPr>
        <w:rFonts w:ascii="Times New Roman" w:hAnsi="Times New Roman" w:hint="default"/>
      </w:rPr>
    </w:lvl>
    <w:lvl w:ilvl="1" w:tplc="BC6E68B2" w:tentative="1">
      <w:start w:val="1"/>
      <w:numFmt w:val="bullet"/>
      <w:lvlText w:val="-"/>
      <w:lvlJc w:val="left"/>
      <w:pPr>
        <w:tabs>
          <w:tab w:val="num" w:pos="1440"/>
        </w:tabs>
        <w:ind w:left="1440" w:hanging="360"/>
      </w:pPr>
      <w:rPr>
        <w:rFonts w:ascii="Times New Roman" w:hAnsi="Times New Roman" w:hint="default"/>
      </w:rPr>
    </w:lvl>
    <w:lvl w:ilvl="2" w:tplc="D8DAA366" w:tentative="1">
      <w:start w:val="1"/>
      <w:numFmt w:val="bullet"/>
      <w:lvlText w:val="-"/>
      <w:lvlJc w:val="left"/>
      <w:pPr>
        <w:tabs>
          <w:tab w:val="num" w:pos="2160"/>
        </w:tabs>
        <w:ind w:left="2160" w:hanging="360"/>
      </w:pPr>
      <w:rPr>
        <w:rFonts w:ascii="Times New Roman" w:hAnsi="Times New Roman" w:hint="default"/>
      </w:rPr>
    </w:lvl>
    <w:lvl w:ilvl="3" w:tplc="2370CFCE" w:tentative="1">
      <w:start w:val="1"/>
      <w:numFmt w:val="bullet"/>
      <w:lvlText w:val="-"/>
      <w:lvlJc w:val="left"/>
      <w:pPr>
        <w:tabs>
          <w:tab w:val="num" w:pos="2880"/>
        </w:tabs>
        <w:ind w:left="2880" w:hanging="360"/>
      </w:pPr>
      <w:rPr>
        <w:rFonts w:ascii="Times New Roman" w:hAnsi="Times New Roman" w:hint="default"/>
      </w:rPr>
    </w:lvl>
    <w:lvl w:ilvl="4" w:tplc="BF3ACFA6" w:tentative="1">
      <w:start w:val="1"/>
      <w:numFmt w:val="bullet"/>
      <w:lvlText w:val="-"/>
      <w:lvlJc w:val="left"/>
      <w:pPr>
        <w:tabs>
          <w:tab w:val="num" w:pos="3600"/>
        </w:tabs>
        <w:ind w:left="3600" w:hanging="360"/>
      </w:pPr>
      <w:rPr>
        <w:rFonts w:ascii="Times New Roman" w:hAnsi="Times New Roman" w:hint="default"/>
      </w:rPr>
    </w:lvl>
    <w:lvl w:ilvl="5" w:tplc="8D821682" w:tentative="1">
      <w:start w:val="1"/>
      <w:numFmt w:val="bullet"/>
      <w:lvlText w:val="-"/>
      <w:lvlJc w:val="left"/>
      <w:pPr>
        <w:tabs>
          <w:tab w:val="num" w:pos="4320"/>
        </w:tabs>
        <w:ind w:left="4320" w:hanging="360"/>
      </w:pPr>
      <w:rPr>
        <w:rFonts w:ascii="Times New Roman" w:hAnsi="Times New Roman" w:hint="default"/>
      </w:rPr>
    </w:lvl>
    <w:lvl w:ilvl="6" w:tplc="CB8A0AC6" w:tentative="1">
      <w:start w:val="1"/>
      <w:numFmt w:val="bullet"/>
      <w:lvlText w:val="-"/>
      <w:lvlJc w:val="left"/>
      <w:pPr>
        <w:tabs>
          <w:tab w:val="num" w:pos="5040"/>
        </w:tabs>
        <w:ind w:left="5040" w:hanging="360"/>
      </w:pPr>
      <w:rPr>
        <w:rFonts w:ascii="Times New Roman" w:hAnsi="Times New Roman" w:hint="default"/>
      </w:rPr>
    </w:lvl>
    <w:lvl w:ilvl="7" w:tplc="BAD8911C" w:tentative="1">
      <w:start w:val="1"/>
      <w:numFmt w:val="bullet"/>
      <w:lvlText w:val="-"/>
      <w:lvlJc w:val="left"/>
      <w:pPr>
        <w:tabs>
          <w:tab w:val="num" w:pos="5760"/>
        </w:tabs>
        <w:ind w:left="5760" w:hanging="360"/>
      </w:pPr>
      <w:rPr>
        <w:rFonts w:ascii="Times New Roman" w:hAnsi="Times New Roman" w:hint="default"/>
      </w:rPr>
    </w:lvl>
    <w:lvl w:ilvl="8" w:tplc="7F5ECB8A"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498821D2"/>
    <w:multiLevelType w:val="hybridMultilevel"/>
    <w:tmpl w:val="7F520B6C"/>
    <w:lvl w:ilvl="0" w:tplc="C80621B8">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0965385"/>
    <w:multiLevelType w:val="hybridMultilevel"/>
    <w:tmpl w:val="309632B0"/>
    <w:lvl w:ilvl="0" w:tplc="FFFFFFFF">
      <w:start w:val="1"/>
      <w:numFmt w:val="bullet"/>
      <w:lvlText w:val=""/>
      <w:lvlJc w:val="left"/>
      <w:pPr>
        <w:ind w:left="420" w:hanging="420"/>
      </w:pPr>
      <w:rPr>
        <w:rFonts w:ascii="Wingdings" w:hAnsi="Wingdings" w:hint="default"/>
      </w:rPr>
    </w:lvl>
    <w:lvl w:ilvl="1" w:tplc="07C8D802">
      <w:start w:val="1"/>
      <w:numFmt w:val="bullet"/>
      <w:lvlText w:val="•"/>
      <w:lvlJc w:val="center"/>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50C26B14"/>
    <w:multiLevelType w:val="hybridMultilevel"/>
    <w:tmpl w:val="83028928"/>
    <w:lvl w:ilvl="0" w:tplc="07C8D802">
      <w:start w:val="1"/>
      <w:numFmt w:val="bullet"/>
      <w:lvlText w:val="•"/>
      <w:lvlJc w:val="center"/>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524020F0"/>
    <w:multiLevelType w:val="hybridMultilevel"/>
    <w:tmpl w:val="A54251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6779DF"/>
    <w:multiLevelType w:val="hybridMultilevel"/>
    <w:tmpl w:val="BB58B8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A655CF"/>
    <w:multiLevelType w:val="hybridMultilevel"/>
    <w:tmpl w:val="62B64E94"/>
    <w:lvl w:ilvl="0" w:tplc="FFFFFFFF">
      <w:start w:val="1"/>
      <w:numFmt w:val="decimal"/>
      <w:lvlText w:val="%1."/>
      <w:lvlJc w:val="left"/>
      <w:pPr>
        <w:ind w:left="1200" w:hanging="360"/>
      </w:pPr>
      <w:rPr>
        <w:rFonts w:hint="default"/>
      </w:rPr>
    </w:lvl>
    <w:lvl w:ilvl="1" w:tplc="FFFFFFFF" w:tentative="1">
      <w:start w:val="1"/>
      <w:numFmt w:val="lowerLetter"/>
      <w:lvlText w:val="%2)"/>
      <w:lvlJc w:val="left"/>
      <w:pPr>
        <w:ind w:left="1680" w:hanging="420"/>
      </w:pPr>
    </w:lvl>
    <w:lvl w:ilvl="2" w:tplc="FFFFFFFF" w:tentative="1">
      <w:start w:val="1"/>
      <w:numFmt w:val="lowerRoman"/>
      <w:lvlText w:val="%3."/>
      <w:lvlJc w:val="right"/>
      <w:pPr>
        <w:ind w:left="2100" w:hanging="420"/>
      </w:pPr>
    </w:lvl>
    <w:lvl w:ilvl="3" w:tplc="FFFFFFFF" w:tentative="1">
      <w:start w:val="1"/>
      <w:numFmt w:val="decimal"/>
      <w:lvlText w:val="%4."/>
      <w:lvlJc w:val="left"/>
      <w:pPr>
        <w:ind w:left="2520" w:hanging="420"/>
      </w:pPr>
    </w:lvl>
    <w:lvl w:ilvl="4" w:tplc="FFFFFFFF" w:tentative="1">
      <w:start w:val="1"/>
      <w:numFmt w:val="lowerLetter"/>
      <w:lvlText w:val="%5)"/>
      <w:lvlJc w:val="left"/>
      <w:pPr>
        <w:ind w:left="2940" w:hanging="420"/>
      </w:pPr>
    </w:lvl>
    <w:lvl w:ilvl="5" w:tplc="FFFFFFFF" w:tentative="1">
      <w:start w:val="1"/>
      <w:numFmt w:val="lowerRoman"/>
      <w:lvlText w:val="%6."/>
      <w:lvlJc w:val="right"/>
      <w:pPr>
        <w:ind w:left="3360" w:hanging="420"/>
      </w:pPr>
    </w:lvl>
    <w:lvl w:ilvl="6" w:tplc="FFFFFFFF" w:tentative="1">
      <w:start w:val="1"/>
      <w:numFmt w:val="decimal"/>
      <w:lvlText w:val="%7."/>
      <w:lvlJc w:val="left"/>
      <w:pPr>
        <w:ind w:left="3780" w:hanging="420"/>
      </w:pPr>
    </w:lvl>
    <w:lvl w:ilvl="7" w:tplc="FFFFFFFF" w:tentative="1">
      <w:start w:val="1"/>
      <w:numFmt w:val="lowerLetter"/>
      <w:lvlText w:val="%8)"/>
      <w:lvlJc w:val="left"/>
      <w:pPr>
        <w:ind w:left="4200" w:hanging="420"/>
      </w:pPr>
    </w:lvl>
    <w:lvl w:ilvl="8" w:tplc="FFFFFFFF" w:tentative="1">
      <w:start w:val="1"/>
      <w:numFmt w:val="lowerRoman"/>
      <w:lvlText w:val="%9."/>
      <w:lvlJc w:val="right"/>
      <w:pPr>
        <w:ind w:left="4620" w:hanging="42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11D5186"/>
    <w:multiLevelType w:val="hybridMultilevel"/>
    <w:tmpl w:val="883E485E"/>
    <w:lvl w:ilvl="0" w:tplc="07C8D802">
      <w:start w:val="1"/>
      <w:numFmt w:val="bullet"/>
      <w:lvlText w:val="•"/>
      <w:lvlJc w:val="center"/>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2" w15:restartNumberingAfterBreak="0">
    <w:nsid w:val="63312620"/>
    <w:multiLevelType w:val="hybridMultilevel"/>
    <w:tmpl w:val="069CF008"/>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67267C66"/>
    <w:multiLevelType w:val="hybridMultilevel"/>
    <w:tmpl w:val="C7F247F4"/>
    <w:lvl w:ilvl="0" w:tplc="04090001">
      <w:start w:val="1"/>
      <w:numFmt w:val="bullet"/>
      <w:lvlText w:val=""/>
      <w:lvlJc w:val="left"/>
      <w:pPr>
        <w:ind w:left="644" w:hanging="360"/>
      </w:pPr>
      <w:rPr>
        <w:rFonts w:ascii="Symbol" w:hAnsi="Symbol" w:hint="default"/>
      </w:rPr>
    </w:lvl>
    <w:lvl w:ilvl="1" w:tplc="DDAEEADC">
      <w:start w:val="1"/>
      <w:numFmt w:val="bullet"/>
      <w:lvlText w:val="o"/>
      <w:lvlJc w:val="left"/>
      <w:pPr>
        <w:ind w:left="1364" w:hanging="360"/>
      </w:pPr>
      <w:rPr>
        <w:rFonts w:ascii="Courier New" w:hAnsi="Courier New" w:cs="Courier New" w:hint="default"/>
        <w:strike w:val="0"/>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25"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52602F2"/>
    <w:multiLevelType w:val="hybridMultilevel"/>
    <w:tmpl w:val="1A84AE54"/>
    <w:lvl w:ilvl="0" w:tplc="FFFFFFFF">
      <w:start w:val="1"/>
      <w:numFmt w:val="bullet"/>
      <w:lvlText w:val="•"/>
      <w:lvlJc w:val="center"/>
      <w:pPr>
        <w:ind w:left="420" w:hanging="420"/>
      </w:pPr>
      <w:rPr>
        <w:rFonts w:ascii="Arial" w:hAnsi="Arial" w:hint="default"/>
      </w:rPr>
    </w:lvl>
    <w:lvl w:ilvl="1" w:tplc="11368168">
      <w:start w:val="1"/>
      <w:numFmt w:val="bullet"/>
      <w:lvlText w:val="-"/>
      <w:lvlJc w:val="left"/>
      <w:pPr>
        <w:ind w:left="704" w:hanging="420"/>
      </w:pPr>
      <w:rPr>
        <w:rFonts w:ascii="Times New Roman" w:eastAsia="宋体" w:hAnsi="Times New Roman" w:cs="Times New Roman" w:hint="default"/>
        <w:color w:val="auto"/>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752B3F71"/>
    <w:multiLevelType w:val="hybridMultilevel"/>
    <w:tmpl w:val="5F0CC58E"/>
    <w:lvl w:ilvl="0" w:tplc="331E8A7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28" w15:restartNumberingAfterBreak="0">
    <w:nsid w:val="782859E1"/>
    <w:multiLevelType w:val="hybridMultilevel"/>
    <w:tmpl w:val="9208B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13191846">
    <w:abstractNumId w:val="25"/>
  </w:num>
  <w:num w:numId="2" w16cid:durableId="1872185180">
    <w:abstractNumId w:val="8"/>
  </w:num>
  <w:num w:numId="3" w16cid:durableId="1337423769">
    <w:abstractNumId w:val="24"/>
  </w:num>
  <w:num w:numId="4" w16cid:durableId="540900337">
    <w:abstractNumId w:val="5"/>
  </w:num>
  <w:num w:numId="5" w16cid:durableId="366564362">
    <w:abstractNumId w:val="1"/>
  </w:num>
  <w:num w:numId="6" w16cid:durableId="1819103025">
    <w:abstractNumId w:val="21"/>
  </w:num>
  <w:num w:numId="7" w16cid:durableId="545676249">
    <w:abstractNumId w:val="4"/>
  </w:num>
  <w:num w:numId="8" w16cid:durableId="299842338">
    <w:abstractNumId w:val="9"/>
  </w:num>
  <w:num w:numId="9" w16cid:durableId="1004282034">
    <w:abstractNumId w:val="14"/>
  </w:num>
  <w:num w:numId="10" w16cid:durableId="322467064">
    <w:abstractNumId w:val="19"/>
  </w:num>
  <w:num w:numId="11" w16cid:durableId="1869565793">
    <w:abstractNumId w:val="23"/>
  </w:num>
  <w:num w:numId="12" w16cid:durableId="1852134952">
    <w:abstractNumId w:val="6"/>
  </w:num>
  <w:num w:numId="13" w16cid:durableId="1878083882">
    <w:abstractNumId w:val="27"/>
  </w:num>
  <w:num w:numId="14" w16cid:durableId="43993273">
    <w:abstractNumId w:val="6"/>
  </w:num>
  <w:num w:numId="15" w16cid:durableId="1633367473">
    <w:abstractNumId w:val="17"/>
  </w:num>
  <w:num w:numId="16" w16cid:durableId="1268462805">
    <w:abstractNumId w:val="22"/>
  </w:num>
  <w:num w:numId="17" w16cid:durableId="1599175766">
    <w:abstractNumId w:val="26"/>
  </w:num>
  <w:num w:numId="18" w16cid:durableId="678044669">
    <w:abstractNumId w:val="0"/>
  </w:num>
  <w:num w:numId="19" w16cid:durableId="471872988">
    <w:abstractNumId w:val="3"/>
  </w:num>
  <w:num w:numId="20" w16cid:durableId="852033810">
    <w:abstractNumId w:val="11"/>
  </w:num>
  <w:num w:numId="21" w16cid:durableId="289362898">
    <w:abstractNumId w:val="28"/>
  </w:num>
  <w:num w:numId="22" w16cid:durableId="1075930875">
    <w:abstractNumId w:val="16"/>
  </w:num>
  <w:num w:numId="23" w16cid:durableId="6833661">
    <w:abstractNumId w:val="13"/>
  </w:num>
  <w:num w:numId="24" w16cid:durableId="1849522452">
    <w:abstractNumId w:val="10"/>
  </w:num>
  <w:num w:numId="25" w16cid:durableId="50345578">
    <w:abstractNumId w:val="20"/>
  </w:num>
  <w:num w:numId="26" w16cid:durableId="2039237746">
    <w:abstractNumId w:val="25"/>
  </w:num>
  <w:num w:numId="27" w16cid:durableId="837692274">
    <w:abstractNumId w:val="25"/>
  </w:num>
  <w:num w:numId="28" w16cid:durableId="835191808">
    <w:abstractNumId w:val="25"/>
  </w:num>
  <w:num w:numId="29" w16cid:durableId="171653929">
    <w:abstractNumId w:val="25"/>
  </w:num>
  <w:num w:numId="30" w16cid:durableId="127405075">
    <w:abstractNumId w:val="25"/>
  </w:num>
  <w:num w:numId="31" w16cid:durableId="1295987286">
    <w:abstractNumId w:val="25"/>
  </w:num>
  <w:num w:numId="32" w16cid:durableId="34475318">
    <w:abstractNumId w:val="25"/>
  </w:num>
  <w:num w:numId="33" w16cid:durableId="1200584906">
    <w:abstractNumId w:val="25"/>
  </w:num>
  <w:num w:numId="34" w16cid:durableId="170335396">
    <w:abstractNumId w:val="25"/>
  </w:num>
  <w:num w:numId="35" w16cid:durableId="1932540433">
    <w:abstractNumId w:val="25"/>
  </w:num>
  <w:num w:numId="36" w16cid:durableId="886331285">
    <w:abstractNumId w:val="12"/>
  </w:num>
  <w:num w:numId="37" w16cid:durableId="462357247">
    <w:abstractNumId w:val="7"/>
  </w:num>
  <w:num w:numId="38" w16cid:durableId="2020617575">
    <w:abstractNumId w:val="2"/>
  </w:num>
  <w:num w:numId="39" w16cid:durableId="1204753454">
    <w:abstractNumId w:val="18"/>
  </w:num>
  <w:num w:numId="40" w16cid:durableId="1773937576">
    <w:abstractNumId w:val="15"/>
  </w:num>
  <w:num w:numId="41" w16cid:durableId="776869191">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defaultTabStop w:val="420"/>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70D"/>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9BA"/>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110"/>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1757E"/>
    <w:rsid w:val="003205BC"/>
    <w:rsid w:val="003206DA"/>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2C3"/>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48C"/>
    <w:rsid w:val="00763742"/>
    <w:rsid w:val="00763F3D"/>
    <w:rsid w:val="007640C0"/>
    <w:rsid w:val="007645E8"/>
    <w:rsid w:val="007646BE"/>
    <w:rsid w:val="00764BFB"/>
    <w:rsid w:val="00765157"/>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45"/>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5D"/>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BC6"/>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D7"/>
    <w:rsid w:val="00C9137B"/>
    <w:rsid w:val="00C91564"/>
    <w:rsid w:val="00C91D9C"/>
    <w:rsid w:val="00C91E30"/>
    <w:rsid w:val="00C9249E"/>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1B9"/>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27F46"/>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3D82"/>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3C2"/>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0B7696F3"/>
  <w15:docId w15:val="{0716AF65-BDDD-47C7-9FB3-36D12F4AF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Theme="minorEastAsia"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5670D"/>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iPriority w:val="99"/>
    <w:unhideWhenUsed/>
    <w:rsid w:val="000C7E6C"/>
  </w:style>
  <w:style w:type="character" w:customStyle="1" w:styleId="af2">
    <w:name w:val="批注文字 字符"/>
    <w:basedOn w:val="a0"/>
    <w:link w:val="af1"/>
    <w:uiPriority w:val="99"/>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paragraph" w:styleId="afb">
    <w:name w:val="Revision"/>
    <w:hidden/>
    <w:uiPriority w:val="62"/>
    <w:rsid w:val="00AF1C4C"/>
    <w:rPr>
      <w:rFonts w:ascii="Times New Roman" w:hAnsi="Times New Roman"/>
      <w:sz w:val="24"/>
      <w:szCs w:val="24"/>
    </w:rPr>
  </w:style>
  <w:style w:type="paragraph" w:customStyle="1" w:styleId="11">
    <w:name w:val="正文1"/>
    <w:rsid w:val="00992EF7"/>
    <w:pPr>
      <w:jc w:val="both"/>
    </w:pPr>
    <w:rPr>
      <w:rFonts w:ascii="Times New Roman" w:eastAsia="宋体" w:hAnsi="Times New Roman"/>
      <w:kern w:val="2"/>
      <w:sz w:val="21"/>
      <w:szCs w:val="21"/>
    </w:rPr>
  </w:style>
  <w:style w:type="character" w:styleId="afc">
    <w:name w:val="Placeholder Text"/>
    <w:basedOn w:val="a0"/>
    <w:uiPriority w:val="99"/>
    <w:unhideWhenUsed/>
    <w:rsid w:val="00B70D59"/>
    <w:rPr>
      <w:color w:val="808080"/>
    </w:rPr>
  </w:style>
  <w:style w:type="paragraph" w:customStyle="1" w:styleId="PL">
    <w:name w:val="PL"/>
    <w:link w:val="PLChar"/>
    <w:qFormat/>
    <w:rsid w:val="00A4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46787"/>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150870304">
          <w:marLeft w:val="180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850219794">
          <w:marLeft w:val="360"/>
          <w:marRight w:val="0"/>
          <w:marTop w:val="2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43988842">
          <w:marLeft w:val="1080"/>
          <w:marRight w:val="0"/>
          <w:marTop w:val="1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932666030">
          <w:marLeft w:val="360"/>
          <w:marRight w:val="0"/>
          <w:marTop w:val="2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 w:id="2044405117">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36186711">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476842496">
          <w:marLeft w:val="360"/>
          <w:marRight w:val="0"/>
          <w:marTop w:val="2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846506829">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2366410">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489056332">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1536382540">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1546760">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700319358">
      <w:bodyDiv w:val="1"/>
      <w:marLeft w:val="0"/>
      <w:marRight w:val="0"/>
      <w:marTop w:val="0"/>
      <w:marBottom w:val="0"/>
      <w:divBdr>
        <w:top w:val="none" w:sz="0" w:space="0" w:color="auto"/>
        <w:left w:val="none" w:sz="0" w:space="0" w:color="auto"/>
        <w:bottom w:val="none" w:sz="0" w:space="0" w:color="auto"/>
        <w:right w:val="none" w:sz="0" w:space="0" w:color="auto"/>
      </w:divBdr>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70362183">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2040886261">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1835955933">
          <w:marLeft w:val="360"/>
          <w:marRight w:val="0"/>
          <w:marTop w:val="200"/>
          <w:marBottom w:val="0"/>
          <w:divBdr>
            <w:top w:val="none" w:sz="0" w:space="0" w:color="auto"/>
            <w:left w:val="none" w:sz="0" w:space="0" w:color="auto"/>
            <w:bottom w:val="none" w:sz="0" w:space="0" w:color="auto"/>
            <w:right w:val="none" w:sz="0" w:space="0" w:color="auto"/>
          </w:divBdr>
        </w:div>
        <w:div w:id="2025204718">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29289">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69034115">
      <w:bodyDiv w:val="1"/>
      <w:marLeft w:val="0"/>
      <w:marRight w:val="0"/>
      <w:marTop w:val="0"/>
      <w:marBottom w:val="0"/>
      <w:divBdr>
        <w:top w:val="none" w:sz="0" w:space="0" w:color="auto"/>
        <w:left w:val="none" w:sz="0" w:space="0" w:color="auto"/>
        <w:bottom w:val="none" w:sz="0" w:space="0" w:color="auto"/>
        <w:right w:val="none" w:sz="0" w:space="0" w:color="auto"/>
      </w:divBdr>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 w:id="1788966089">
          <w:marLeft w:val="360"/>
          <w:marRight w:val="0"/>
          <w:marTop w:val="2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2323861">
          <w:marLeft w:val="1800"/>
          <w:marRight w:val="0"/>
          <w:marTop w:val="1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165293124">
          <w:marLeft w:val="360"/>
          <w:marRight w:val="0"/>
          <w:marTop w:val="2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611789850">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 w:id="1584484283">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764034019">
          <w:marLeft w:val="1800"/>
          <w:marRight w:val="0"/>
          <w:marTop w:val="100"/>
          <w:marBottom w:val="0"/>
          <w:divBdr>
            <w:top w:val="none" w:sz="0" w:space="0" w:color="auto"/>
            <w:left w:val="none" w:sz="0" w:space="0" w:color="auto"/>
            <w:bottom w:val="none" w:sz="0" w:space="0" w:color="auto"/>
            <w:right w:val="none" w:sz="0" w:space="0" w:color="auto"/>
          </w:divBdr>
        </w:div>
        <w:div w:id="1279608238">
          <w:marLeft w:val="108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104299763">
          <w:marLeft w:val="1080"/>
          <w:marRight w:val="0"/>
          <w:marTop w:val="1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464957476">
          <w:marLeft w:val="360"/>
          <w:marRight w:val="0"/>
          <w:marTop w:val="2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846898107">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39407276">
          <w:marLeft w:val="108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082143434">
          <w:marLeft w:val="360"/>
          <w:marRight w:val="0"/>
          <w:marTop w:val="2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682585155">
          <w:marLeft w:val="360"/>
          <w:marRight w:val="0"/>
          <w:marTop w:val="200"/>
          <w:marBottom w:val="0"/>
          <w:divBdr>
            <w:top w:val="none" w:sz="0" w:space="0" w:color="auto"/>
            <w:left w:val="none" w:sz="0" w:space="0" w:color="auto"/>
            <w:bottom w:val="none" w:sz="0" w:space="0" w:color="auto"/>
            <w:right w:val="none" w:sz="0" w:space="0" w:color="auto"/>
          </w:divBdr>
        </w:div>
        <w:div w:id="1924756560">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98259240">
          <w:marLeft w:val="108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1896504410">
          <w:marLeft w:val="360"/>
          <w:marRight w:val="0"/>
          <w:marTop w:val="2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5900</TotalTime>
  <Pages>5</Pages>
  <Words>1658</Words>
  <Characters>9457</Characters>
  <Application>Microsoft Office Word</Application>
  <DocSecurity>0</DocSecurity>
  <Lines>78</Lines>
  <Paragraphs>22</Paragraphs>
  <ScaleCrop>false</ScaleCrop>
  <Company/>
  <LinksUpToDate>false</LinksUpToDate>
  <CharactersWithSpaces>11093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dc:description/>
  <cp:lastModifiedBy>CMCC-shiyuan</cp:lastModifiedBy>
  <cp:revision>17</cp:revision>
  <dcterms:created xsi:type="dcterms:W3CDTF">2022-08-08T10:51:00Z</dcterms:created>
  <dcterms:modified xsi:type="dcterms:W3CDTF">2022-11-07T09:18:00Z</dcterms:modified>
</cp:coreProperties>
</file>